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F31ED" w14:textId="77777777" w:rsidR="00DE3FEB" w:rsidRPr="00A545F3" w:rsidRDefault="00DE3FEB" w:rsidP="00DE3FEB">
      <w:pPr>
        <w:spacing w:before="38" w:line="276" w:lineRule="auto"/>
        <w:ind w:left="149" w:right="145"/>
        <w:jc w:val="center"/>
        <w:rPr>
          <w:rFonts w:ascii="Times New Roman" w:eastAsia="Arial" w:hAnsi="Times New Roman" w:cs="Times New Roman"/>
          <w:b/>
          <w:bCs/>
          <w:sz w:val="24"/>
          <w:szCs w:val="24"/>
        </w:rPr>
      </w:pPr>
      <w:r w:rsidRPr="00A545F3">
        <w:rPr>
          <w:rFonts w:ascii="Times New Roman" w:eastAsia="Arial" w:hAnsi="Times New Roman" w:cs="Times New Roman"/>
          <w:b/>
          <w:bCs/>
          <w:sz w:val="24"/>
          <w:szCs w:val="24"/>
        </w:rPr>
        <w:t>EDITAL Nº</w:t>
      </w:r>
      <w:r>
        <w:rPr>
          <w:rFonts w:ascii="Times New Roman" w:eastAsia="Arial" w:hAnsi="Times New Roman" w:cs="Times New Roman"/>
          <w:b/>
          <w:bCs/>
          <w:sz w:val="24"/>
          <w:szCs w:val="24"/>
        </w:rPr>
        <w:t xml:space="preserve"> 14</w:t>
      </w:r>
      <w:r w:rsidRPr="00A545F3">
        <w:rPr>
          <w:rFonts w:ascii="Times New Roman" w:eastAsia="Arial" w:hAnsi="Times New Roman" w:cs="Times New Roman"/>
          <w:b/>
          <w:bCs/>
          <w:sz w:val="24"/>
          <w:szCs w:val="24"/>
        </w:rPr>
        <w:t xml:space="preserve"> DE</w:t>
      </w:r>
      <w:r>
        <w:rPr>
          <w:rFonts w:ascii="Times New Roman" w:eastAsia="Arial" w:hAnsi="Times New Roman" w:cs="Times New Roman"/>
          <w:b/>
          <w:bCs/>
          <w:sz w:val="24"/>
          <w:szCs w:val="24"/>
        </w:rPr>
        <w:t xml:space="preserve"> 28</w:t>
      </w:r>
      <w:r w:rsidRPr="00A545F3">
        <w:rPr>
          <w:rFonts w:ascii="Times New Roman" w:eastAsia="Arial" w:hAnsi="Times New Roman" w:cs="Times New Roman"/>
          <w:b/>
          <w:bCs/>
          <w:sz w:val="24"/>
          <w:szCs w:val="24"/>
        </w:rPr>
        <w:t xml:space="preserve"> </w:t>
      </w:r>
      <w:r>
        <w:rPr>
          <w:rFonts w:ascii="Times New Roman" w:eastAsia="Arial" w:hAnsi="Times New Roman" w:cs="Times New Roman"/>
          <w:b/>
          <w:bCs/>
          <w:sz w:val="24"/>
          <w:szCs w:val="24"/>
        </w:rPr>
        <w:t xml:space="preserve">MAIO </w:t>
      </w:r>
      <w:r w:rsidRPr="00A545F3">
        <w:rPr>
          <w:rFonts w:ascii="Times New Roman" w:eastAsia="Arial" w:hAnsi="Times New Roman" w:cs="Times New Roman"/>
          <w:b/>
          <w:bCs/>
          <w:sz w:val="24"/>
          <w:szCs w:val="24"/>
        </w:rPr>
        <w:t>DE 2026</w:t>
      </w:r>
    </w:p>
    <w:p w14:paraId="327B1A27" w14:textId="77777777" w:rsidR="00DE3FEB" w:rsidRDefault="00DE3FEB" w:rsidP="00DE3FEB">
      <w:pPr>
        <w:spacing w:line="276" w:lineRule="auto"/>
        <w:ind w:left="145" w:right="145"/>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PROCESSO SELETIVO PARA INGRESSO NO CURSO TÉCNICO EM LOGÍSTICA (SUBSEQUENTE/CONCOMITANTE) DO IF GOIANO CAMPUS HIDROLÂNDIA</w:t>
      </w:r>
    </w:p>
    <w:p w14:paraId="37A727D4" w14:textId="77777777" w:rsidR="00DE3FEB" w:rsidRDefault="00DE3FEB" w:rsidP="00DE3FEB">
      <w:pPr>
        <w:spacing w:line="276" w:lineRule="auto"/>
        <w:ind w:left="9" w:right="8"/>
        <w:jc w:val="center"/>
        <w:rPr>
          <w:rFonts w:ascii="Times New Roman" w:eastAsia="Arial" w:hAnsi="Times New Roman" w:cs="Times New Roman"/>
          <w:b/>
          <w:bCs/>
          <w:sz w:val="24"/>
          <w:szCs w:val="24"/>
        </w:rPr>
      </w:pPr>
    </w:p>
    <w:p w14:paraId="22AFCBCE" w14:textId="77777777" w:rsidR="00DE3FEB" w:rsidRPr="00F55A99" w:rsidRDefault="00DE3FEB" w:rsidP="00DE3FEB">
      <w:pPr>
        <w:spacing w:line="276" w:lineRule="auto"/>
        <w:ind w:left="9" w:right="8"/>
        <w:jc w:val="center"/>
        <w:rPr>
          <w:rFonts w:ascii="Times New Roman" w:eastAsia="Arial" w:hAnsi="Times New Roman" w:cs="Times New Roman"/>
          <w:b/>
          <w:bCs/>
          <w:sz w:val="24"/>
          <w:szCs w:val="24"/>
          <w:u w:val="single"/>
        </w:rPr>
      </w:pPr>
      <w:r w:rsidRPr="00F55A99">
        <w:rPr>
          <w:rFonts w:ascii="Times New Roman" w:eastAsia="Arial" w:hAnsi="Times New Roman" w:cs="Times New Roman"/>
          <w:b/>
          <w:bCs/>
          <w:sz w:val="24"/>
          <w:szCs w:val="24"/>
          <w:u w:val="single"/>
        </w:rPr>
        <w:t xml:space="preserve">ANEXO V - DOCUMENTOS EXIGIDOS PARA ANÁLISE E </w:t>
      </w:r>
    </w:p>
    <w:p w14:paraId="4D2A64DE" w14:textId="77777777" w:rsidR="00DE3FEB" w:rsidRPr="00F55A99" w:rsidRDefault="00DE3FEB" w:rsidP="00DE3FEB">
      <w:pPr>
        <w:spacing w:line="276" w:lineRule="auto"/>
        <w:ind w:left="9" w:right="8"/>
        <w:jc w:val="center"/>
        <w:rPr>
          <w:rFonts w:ascii="Times New Roman" w:eastAsia="Arial" w:hAnsi="Times New Roman" w:cs="Times New Roman"/>
          <w:b/>
          <w:bCs/>
          <w:sz w:val="24"/>
          <w:szCs w:val="24"/>
          <w:u w:val="single"/>
        </w:rPr>
      </w:pPr>
      <w:r w:rsidRPr="00F55A99">
        <w:rPr>
          <w:rFonts w:ascii="Times New Roman" w:eastAsia="Arial" w:hAnsi="Times New Roman" w:cs="Times New Roman"/>
          <w:b/>
          <w:bCs/>
          <w:sz w:val="24"/>
          <w:szCs w:val="24"/>
          <w:u w:val="single"/>
        </w:rPr>
        <w:t>COMPROVAÇÃO DE RESERVA DE VAGA (COTA)</w:t>
      </w:r>
    </w:p>
    <w:p w14:paraId="6E6C79FA" w14:textId="77777777" w:rsidR="00DE3FEB" w:rsidRPr="00A545F3" w:rsidRDefault="00DE3FEB" w:rsidP="00DE3FEB">
      <w:pPr>
        <w:pBdr>
          <w:top w:val="nil"/>
          <w:left w:val="nil"/>
          <w:bottom w:val="nil"/>
          <w:right w:val="nil"/>
          <w:between w:val="nil"/>
        </w:pBdr>
        <w:spacing w:line="276" w:lineRule="auto"/>
        <w:rPr>
          <w:rFonts w:ascii="Times New Roman" w:eastAsia="Arial" w:hAnsi="Times New Roman" w:cs="Times New Roman"/>
          <w:b/>
          <w:bCs/>
          <w:color w:val="000000"/>
          <w:sz w:val="24"/>
          <w:szCs w:val="24"/>
        </w:rPr>
      </w:pPr>
    </w:p>
    <w:p w14:paraId="52906A26" w14:textId="77777777" w:rsidR="00DE3FEB" w:rsidRPr="00BA59D5" w:rsidRDefault="00DE3FEB" w:rsidP="00DE3FEB">
      <w:pPr>
        <w:numPr>
          <w:ilvl w:val="0"/>
          <w:numId w:val="5"/>
        </w:numPr>
        <w:pBdr>
          <w:top w:val="nil"/>
          <w:left w:val="nil"/>
          <w:bottom w:val="nil"/>
          <w:right w:val="nil"/>
          <w:between w:val="nil"/>
        </w:pBdr>
        <w:tabs>
          <w:tab w:val="left" w:pos="424"/>
        </w:tabs>
        <w:spacing w:line="276" w:lineRule="auto"/>
        <w:ind w:left="424" w:hanging="283"/>
        <w:jc w:val="both"/>
        <w:rPr>
          <w:rFonts w:ascii="Times New Roman" w:eastAsia="Arial" w:hAnsi="Times New Roman" w:cs="Times New Roman"/>
          <w:color w:val="000000"/>
          <w:sz w:val="24"/>
          <w:szCs w:val="24"/>
        </w:rPr>
      </w:pPr>
      <w:r w:rsidRPr="00A545F3">
        <w:rPr>
          <w:rFonts w:ascii="Times New Roman" w:eastAsia="Arial" w:hAnsi="Times New Roman" w:cs="Times New Roman"/>
          <w:b/>
          <w:bCs/>
          <w:color w:val="000000"/>
          <w:sz w:val="24"/>
          <w:szCs w:val="24"/>
        </w:rPr>
        <w:t xml:space="preserve">- </w:t>
      </w:r>
      <w:r w:rsidRPr="00BA59D5">
        <w:rPr>
          <w:rFonts w:ascii="Times New Roman" w:eastAsia="Arial" w:hAnsi="Times New Roman" w:cs="Times New Roman"/>
          <w:b/>
          <w:bCs/>
          <w:color w:val="000000"/>
          <w:sz w:val="24"/>
          <w:szCs w:val="24"/>
        </w:rPr>
        <w:t>AC</w:t>
      </w:r>
      <w:r w:rsidRPr="00BA59D5">
        <w:rPr>
          <w:rFonts w:ascii="Times New Roman" w:eastAsia="Arial" w:hAnsi="Times New Roman" w:cs="Times New Roman"/>
          <w:color w:val="000000"/>
          <w:sz w:val="24"/>
          <w:szCs w:val="24"/>
        </w:rPr>
        <w:t>: candidato de ampla concorrência;</w:t>
      </w:r>
    </w:p>
    <w:p w14:paraId="0945173D" w14:textId="77777777" w:rsidR="00DE3FEB" w:rsidRPr="007E060F" w:rsidRDefault="00DE3FEB" w:rsidP="00DE3FEB">
      <w:pPr>
        <w:numPr>
          <w:ilvl w:val="1"/>
          <w:numId w:val="5"/>
        </w:numPr>
        <w:pBdr>
          <w:top w:val="nil"/>
          <w:left w:val="nil"/>
          <w:bottom w:val="nil"/>
          <w:right w:val="nil"/>
          <w:between w:val="nil"/>
        </w:pBdr>
        <w:tabs>
          <w:tab w:val="left" w:pos="1134"/>
        </w:tabs>
        <w:spacing w:before="2" w:line="276" w:lineRule="auto"/>
        <w:ind w:left="1134" w:hanging="284"/>
        <w:jc w:val="both"/>
        <w:rPr>
          <w:rFonts w:ascii="Times New Roman" w:eastAsia="Arial" w:hAnsi="Times New Roman" w:cs="Times New Roman"/>
          <w:b/>
          <w:bCs/>
          <w:color w:val="000000"/>
          <w:sz w:val="24"/>
          <w:szCs w:val="24"/>
        </w:rPr>
      </w:pPr>
      <w:r w:rsidRPr="007E060F">
        <w:rPr>
          <w:rFonts w:ascii="Times New Roman" w:eastAsia="Arial" w:hAnsi="Times New Roman" w:cs="Times New Roman"/>
          <w:b/>
          <w:bCs/>
          <w:color w:val="000000"/>
          <w:sz w:val="24"/>
          <w:szCs w:val="24"/>
        </w:rPr>
        <w:t xml:space="preserve">Histórico Escolar </w:t>
      </w:r>
    </w:p>
    <w:p w14:paraId="3A99340F" w14:textId="77777777" w:rsidR="00DE3FEB" w:rsidRPr="00BA59D5" w:rsidRDefault="00DE3FEB" w:rsidP="00DE3FEB">
      <w:pPr>
        <w:pBdr>
          <w:top w:val="nil"/>
          <w:left w:val="nil"/>
          <w:bottom w:val="nil"/>
          <w:right w:val="nil"/>
          <w:between w:val="nil"/>
        </w:pBdr>
        <w:spacing w:line="276" w:lineRule="auto"/>
        <w:rPr>
          <w:rFonts w:ascii="Times New Roman" w:eastAsia="Arial" w:hAnsi="Times New Roman" w:cs="Times New Roman"/>
          <w:color w:val="000000"/>
          <w:sz w:val="24"/>
          <w:szCs w:val="24"/>
        </w:rPr>
      </w:pPr>
    </w:p>
    <w:p w14:paraId="226F066E" w14:textId="77777777" w:rsidR="00DE3FEB" w:rsidRPr="00BA59D5" w:rsidRDefault="00DE3FEB" w:rsidP="00DE3FEB">
      <w:pPr>
        <w:numPr>
          <w:ilvl w:val="0"/>
          <w:numId w:val="5"/>
        </w:numPr>
        <w:pBdr>
          <w:top w:val="nil"/>
          <w:left w:val="nil"/>
          <w:bottom w:val="nil"/>
          <w:right w:val="nil"/>
          <w:between w:val="nil"/>
        </w:pBdr>
        <w:tabs>
          <w:tab w:val="left" w:pos="423"/>
          <w:tab w:val="left" w:pos="425"/>
        </w:tabs>
        <w:spacing w:line="276" w:lineRule="auto"/>
        <w:ind w:right="143"/>
        <w:jc w:val="both"/>
        <w:rPr>
          <w:rFonts w:ascii="Times New Roman" w:eastAsia="Arial" w:hAnsi="Times New Roman" w:cs="Times New Roman"/>
          <w:color w:val="000000"/>
          <w:sz w:val="24"/>
          <w:szCs w:val="24"/>
        </w:rPr>
      </w:pPr>
      <w:r w:rsidRPr="00BA59D5">
        <w:rPr>
          <w:rFonts w:ascii="Times New Roman" w:eastAsia="Arial" w:hAnsi="Times New Roman" w:cs="Times New Roman"/>
          <w:b/>
          <w:bCs/>
          <w:color w:val="000000"/>
          <w:sz w:val="24"/>
          <w:szCs w:val="24"/>
        </w:rPr>
        <w:t xml:space="preserve">- LI_EP: </w:t>
      </w:r>
      <w:r w:rsidRPr="00BA59D5">
        <w:rPr>
          <w:rFonts w:ascii="Times New Roman" w:eastAsia="Arial" w:hAnsi="Times New Roman" w:cs="Times New Roman"/>
          <w:color w:val="000000"/>
          <w:sz w:val="24"/>
          <w:szCs w:val="24"/>
        </w:rPr>
        <w:t>candidato que tenha cursado integralmente o (Ensino Fundamental) em escolas públicas, independentemente da renda;</w:t>
      </w:r>
    </w:p>
    <w:p w14:paraId="185681C8" w14:textId="77777777" w:rsidR="00DE3FEB" w:rsidRPr="008A062C" w:rsidRDefault="00DE3FEB" w:rsidP="00DE3FEB">
      <w:pPr>
        <w:numPr>
          <w:ilvl w:val="1"/>
          <w:numId w:val="5"/>
        </w:numPr>
        <w:pBdr>
          <w:top w:val="nil"/>
          <w:left w:val="nil"/>
          <w:bottom w:val="nil"/>
          <w:right w:val="nil"/>
          <w:between w:val="nil"/>
        </w:pBdr>
        <w:tabs>
          <w:tab w:val="left" w:pos="1134"/>
        </w:tabs>
        <w:spacing w:line="276" w:lineRule="auto"/>
        <w:ind w:left="1134" w:hanging="284"/>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 xml:space="preserve">Histórico Escolar </w:t>
      </w:r>
    </w:p>
    <w:p w14:paraId="49BD84A3" w14:textId="77777777" w:rsidR="00DE3FEB" w:rsidRPr="00BA59D5" w:rsidRDefault="00DE3FEB" w:rsidP="00DE3FEB">
      <w:pPr>
        <w:pBdr>
          <w:top w:val="nil"/>
          <w:left w:val="nil"/>
          <w:bottom w:val="nil"/>
          <w:right w:val="nil"/>
          <w:between w:val="nil"/>
        </w:pBdr>
        <w:spacing w:line="276" w:lineRule="auto"/>
        <w:rPr>
          <w:rFonts w:ascii="Times New Roman" w:eastAsia="Arial" w:hAnsi="Times New Roman" w:cs="Times New Roman"/>
          <w:color w:val="000000"/>
          <w:sz w:val="24"/>
          <w:szCs w:val="24"/>
        </w:rPr>
      </w:pPr>
    </w:p>
    <w:p w14:paraId="069636C9" w14:textId="77777777" w:rsidR="00DE3FEB" w:rsidRPr="00BA59D5" w:rsidRDefault="00DE3FEB" w:rsidP="00DE3FEB">
      <w:pPr>
        <w:numPr>
          <w:ilvl w:val="0"/>
          <w:numId w:val="5"/>
        </w:numPr>
        <w:pBdr>
          <w:top w:val="nil"/>
          <w:left w:val="nil"/>
          <w:bottom w:val="nil"/>
          <w:right w:val="nil"/>
          <w:between w:val="nil"/>
        </w:pBdr>
        <w:tabs>
          <w:tab w:val="left" w:pos="422"/>
          <w:tab w:val="left" w:pos="425"/>
        </w:tabs>
        <w:spacing w:line="276" w:lineRule="auto"/>
        <w:ind w:right="143"/>
        <w:jc w:val="both"/>
        <w:rPr>
          <w:rFonts w:ascii="Times New Roman" w:eastAsia="Arial" w:hAnsi="Times New Roman" w:cs="Times New Roman"/>
          <w:color w:val="000000"/>
          <w:sz w:val="24"/>
          <w:szCs w:val="24"/>
        </w:rPr>
      </w:pPr>
      <w:r w:rsidRPr="00BA59D5">
        <w:rPr>
          <w:rFonts w:ascii="Times New Roman" w:eastAsia="Arial" w:hAnsi="Times New Roman" w:cs="Times New Roman"/>
          <w:b/>
          <w:bCs/>
          <w:color w:val="000000"/>
          <w:sz w:val="24"/>
          <w:szCs w:val="24"/>
        </w:rPr>
        <w:t xml:space="preserve">- LI_PPI: </w:t>
      </w:r>
      <w:r w:rsidRPr="00BA59D5">
        <w:rPr>
          <w:rFonts w:ascii="Times New Roman" w:eastAsia="Arial" w:hAnsi="Times New Roman" w:cs="Times New Roman"/>
          <w:color w:val="000000"/>
          <w:sz w:val="24"/>
          <w:szCs w:val="24"/>
        </w:rPr>
        <w:t>candidato autodeclarado preto, pardo ou indígena, que tenha cursado integralmente o (Ensino Fundamental) em escolas públicas, independentemente da renda;</w:t>
      </w:r>
    </w:p>
    <w:p w14:paraId="4BC08121" w14:textId="77777777" w:rsidR="00DE3FEB" w:rsidRPr="008A062C" w:rsidRDefault="00DE3FEB" w:rsidP="00DE3FEB">
      <w:pPr>
        <w:numPr>
          <w:ilvl w:val="1"/>
          <w:numId w:val="5"/>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 xml:space="preserve">Histórico Escolar </w:t>
      </w:r>
    </w:p>
    <w:p w14:paraId="3326AD19" w14:textId="77777777" w:rsidR="00DE3FEB" w:rsidRPr="008A062C" w:rsidRDefault="00DE3FEB" w:rsidP="00DE3FEB">
      <w:pPr>
        <w:numPr>
          <w:ilvl w:val="1"/>
          <w:numId w:val="5"/>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Preto ou Pardo: Anexo I</w:t>
      </w:r>
    </w:p>
    <w:p w14:paraId="6DCB7750" w14:textId="77777777" w:rsidR="00DE3FEB" w:rsidRPr="00BA59D5" w:rsidRDefault="00DE3FEB" w:rsidP="00DE3FEB">
      <w:pPr>
        <w:numPr>
          <w:ilvl w:val="1"/>
          <w:numId w:val="5"/>
        </w:numPr>
        <w:pBdr>
          <w:top w:val="nil"/>
          <w:left w:val="nil"/>
          <w:bottom w:val="nil"/>
          <w:right w:val="nil"/>
          <w:between w:val="nil"/>
        </w:pBdr>
        <w:tabs>
          <w:tab w:val="left" w:pos="1272"/>
          <w:tab w:val="left" w:pos="1274"/>
        </w:tabs>
        <w:spacing w:before="1" w:line="276" w:lineRule="auto"/>
        <w:ind w:left="1274" w:right="145" w:hanging="425"/>
        <w:jc w:val="both"/>
        <w:rPr>
          <w:rFonts w:ascii="Times New Roman" w:eastAsia="Arial" w:hAnsi="Times New Roman" w:cs="Times New Roman"/>
          <w:color w:val="000000"/>
          <w:sz w:val="24"/>
          <w:szCs w:val="24"/>
        </w:rPr>
      </w:pPr>
      <w:r w:rsidRPr="008A062C">
        <w:rPr>
          <w:rFonts w:ascii="Times New Roman" w:eastAsia="Arial" w:hAnsi="Times New Roman" w:cs="Times New Roman"/>
          <w:b/>
          <w:bCs/>
          <w:color w:val="000000"/>
          <w:sz w:val="24"/>
          <w:szCs w:val="24"/>
        </w:rPr>
        <w:t>Indígena: Anexo IV ou RANI</w:t>
      </w:r>
      <w:r w:rsidRPr="00BA59D5">
        <w:rPr>
          <w:rFonts w:ascii="Times New Roman" w:eastAsia="Arial" w:hAnsi="Times New Roman" w:cs="Times New Roman"/>
          <w:color w:val="000000"/>
          <w:sz w:val="24"/>
          <w:szCs w:val="24"/>
        </w:rPr>
        <w:t xml:space="preserve"> (Registro Administrativo de Nascimento Indígena) ou </w:t>
      </w:r>
      <w:r w:rsidRPr="008A062C">
        <w:rPr>
          <w:rFonts w:ascii="Times New Roman" w:eastAsia="Arial" w:hAnsi="Times New Roman" w:cs="Times New Roman"/>
          <w:b/>
          <w:bCs/>
          <w:color w:val="000000"/>
          <w:sz w:val="24"/>
          <w:szCs w:val="24"/>
        </w:rPr>
        <w:t>declaração oficial</w:t>
      </w:r>
      <w:r w:rsidRPr="00BA59D5">
        <w:rPr>
          <w:rFonts w:ascii="Times New Roman" w:eastAsia="Arial" w:hAnsi="Times New Roman" w:cs="Times New Roman"/>
          <w:color w:val="000000"/>
          <w:sz w:val="24"/>
          <w:szCs w:val="24"/>
        </w:rPr>
        <w:t xml:space="preserve"> emitida pela FUNAI (Fundação Nacional do Índio), atestando a relação de pertença étnica e social a um grupo ou comunidade indígena estabelecido no Território Nacional.</w:t>
      </w:r>
    </w:p>
    <w:p w14:paraId="31AD3319" w14:textId="77777777" w:rsidR="00DE3FEB" w:rsidRPr="00BA59D5" w:rsidRDefault="00DE3FEB" w:rsidP="00DE3FEB">
      <w:pPr>
        <w:pBdr>
          <w:top w:val="nil"/>
          <w:left w:val="nil"/>
          <w:bottom w:val="nil"/>
          <w:right w:val="nil"/>
          <w:between w:val="nil"/>
        </w:pBdr>
        <w:tabs>
          <w:tab w:val="left" w:pos="1272"/>
          <w:tab w:val="left" w:pos="1274"/>
        </w:tabs>
        <w:spacing w:before="1" w:line="276" w:lineRule="auto"/>
        <w:ind w:left="1274" w:right="145"/>
        <w:jc w:val="both"/>
        <w:rPr>
          <w:rFonts w:ascii="Times New Roman" w:eastAsia="Arial" w:hAnsi="Times New Roman" w:cs="Times New Roman"/>
          <w:color w:val="000000"/>
          <w:sz w:val="24"/>
          <w:szCs w:val="24"/>
        </w:rPr>
      </w:pPr>
    </w:p>
    <w:p w14:paraId="5C8E0372" w14:textId="77777777" w:rsidR="00DE3FEB" w:rsidRPr="00BA59D5" w:rsidRDefault="00DE3FEB" w:rsidP="00DE3FEB">
      <w:pPr>
        <w:numPr>
          <w:ilvl w:val="0"/>
          <w:numId w:val="5"/>
        </w:numPr>
        <w:pBdr>
          <w:top w:val="nil"/>
          <w:left w:val="nil"/>
          <w:bottom w:val="nil"/>
          <w:right w:val="nil"/>
          <w:between w:val="nil"/>
        </w:pBdr>
        <w:tabs>
          <w:tab w:val="left" w:pos="423"/>
        </w:tabs>
        <w:spacing w:line="276" w:lineRule="auto"/>
        <w:ind w:left="423" w:hanging="282"/>
        <w:jc w:val="both"/>
        <w:rPr>
          <w:rFonts w:ascii="Times New Roman" w:eastAsia="Arial" w:hAnsi="Times New Roman" w:cs="Times New Roman"/>
          <w:color w:val="000000"/>
          <w:sz w:val="24"/>
          <w:szCs w:val="24"/>
        </w:rPr>
      </w:pPr>
      <w:r w:rsidRPr="00BA59D5">
        <w:rPr>
          <w:rFonts w:ascii="Times New Roman" w:eastAsia="Arial" w:hAnsi="Times New Roman" w:cs="Times New Roman"/>
          <w:b/>
          <w:bCs/>
          <w:color w:val="000000"/>
          <w:sz w:val="24"/>
          <w:szCs w:val="24"/>
        </w:rPr>
        <w:t xml:space="preserve">- LI_PCD: </w:t>
      </w:r>
      <w:r w:rsidRPr="00BA59D5">
        <w:rPr>
          <w:rFonts w:ascii="Times New Roman" w:eastAsia="Arial" w:hAnsi="Times New Roman" w:cs="Times New Roman"/>
          <w:color w:val="000000"/>
          <w:sz w:val="24"/>
          <w:szCs w:val="24"/>
        </w:rPr>
        <w:t xml:space="preserve">candidato com deficiência que tenha cursado integralmente o (Ensino </w:t>
      </w:r>
      <w:r>
        <w:rPr>
          <w:rFonts w:ascii="Times New Roman" w:eastAsia="Arial" w:hAnsi="Times New Roman" w:cs="Times New Roman"/>
          <w:color w:val="000000"/>
          <w:sz w:val="24"/>
          <w:szCs w:val="24"/>
        </w:rPr>
        <w:t>Fundamental</w:t>
      </w:r>
      <w:r w:rsidRPr="00BA59D5">
        <w:rPr>
          <w:rFonts w:ascii="Times New Roman" w:eastAsia="Arial" w:hAnsi="Times New Roman" w:cs="Times New Roman"/>
          <w:color w:val="000000"/>
          <w:sz w:val="24"/>
          <w:szCs w:val="24"/>
        </w:rPr>
        <w:t>) em escolas públicas, independentemente da renda;</w:t>
      </w:r>
    </w:p>
    <w:p w14:paraId="4F27238D" w14:textId="77777777" w:rsidR="00DE3FEB" w:rsidRDefault="00DE3FEB" w:rsidP="00DE3FEB">
      <w:pPr>
        <w:numPr>
          <w:ilvl w:val="1"/>
          <w:numId w:val="4"/>
        </w:numPr>
        <w:pBdr>
          <w:top w:val="nil"/>
          <w:left w:val="nil"/>
          <w:bottom w:val="nil"/>
          <w:right w:val="nil"/>
          <w:between w:val="nil"/>
        </w:pBdr>
        <w:tabs>
          <w:tab w:val="left" w:pos="1273"/>
          <w:tab w:val="left" w:pos="1274"/>
        </w:tabs>
        <w:spacing w:line="276" w:lineRule="auto"/>
        <w:ind w:left="1273" w:hanging="423"/>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 xml:space="preserve">Histórico Escolar </w:t>
      </w:r>
    </w:p>
    <w:p w14:paraId="2B8BAAB8" w14:textId="77777777" w:rsidR="00DE3FEB" w:rsidRPr="008A062C" w:rsidRDefault="00DE3FEB" w:rsidP="00DE3FEB">
      <w:pPr>
        <w:numPr>
          <w:ilvl w:val="1"/>
          <w:numId w:val="4"/>
        </w:numPr>
        <w:pBdr>
          <w:top w:val="nil"/>
          <w:left w:val="nil"/>
          <w:bottom w:val="nil"/>
          <w:right w:val="nil"/>
          <w:between w:val="nil"/>
        </w:pBdr>
        <w:tabs>
          <w:tab w:val="left" w:pos="1273"/>
          <w:tab w:val="left" w:pos="1274"/>
        </w:tabs>
        <w:spacing w:line="276" w:lineRule="auto"/>
        <w:ind w:left="1273" w:hanging="423"/>
        <w:jc w:val="both"/>
        <w:rPr>
          <w:rFonts w:ascii="Times New Roman" w:eastAsia="Arial" w:hAnsi="Times New Roman" w:cs="Times New Roman"/>
          <w:b/>
          <w:bCs/>
          <w:color w:val="000000"/>
          <w:sz w:val="24"/>
          <w:szCs w:val="24"/>
        </w:rPr>
      </w:pPr>
      <w:r>
        <w:rPr>
          <w:rFonts w:ascii="Times New Roman" w:eastAsia="Arial" w:hAnsi="Times New Roman" w:cs="Times New Roman"/>
          <w:b/>
          <w:bCs/>
          <w:color w:val="000000"/>
          <w:sz w:val="24"/>
          <w:szCs w:val="24"/>
        </w:rPr>
        <w:t xml:space="preserve">Anexo II: </w:t>
      </w:r>
      <w:r w:rsidRPr="008A062C">
        <w:rPr>
          <w:rFonts w:ascii="Times New Roman" w:eastAsia="Arial" w:hAnsi="Times New Roman" w:cs="Times New Roman"/>
          <w:b/>
          <w:bCs/>
          <w:color w:val="000000"/>
          <w:sz w:val="24"/>
          <w:szCs w:val="24"/>
        </w:rPr>
        <w:t>Laudo médico</w:t>
      </w:r>
      <w:r w:rsidRPr="008A062C">
        <w:rPr>
          <w:rFonts w:ascii="Times New Roman" w:eastAsia="Arial" w:hAnsi="Times New Roman" w:cs="Times New Roman"/>
          <w:color w:val="000000"/>
          <w:sz w:val="24"/>
          <w:szCs w:val="24"/>
        </w:rPr>
        <w:t xml:space="preserve"> atestando a espécie e o grau da deficiência, nos termos do art. 4º do Decreto nº 3.298, de 20 de dezembro de 1999, com expressa referência ao código correspondente da Classificação Internacional de Doenças (CID). </w:t>
      </w:r>
    </w:p>
    <w:p w14:paraId="28212E29" w14:textId="77777777" w:rsidR="00DE3FEB" w:rsidRPr="008A062C" w:rsidRDefault="00DE3FEB" w:rsidP="00DE3FEB">
      <w:pPr>
        <w:numPr>
          <w:ilvl w:val="0"/>
          <w:numId w:val="5"/>
        </w:numPr>
        <w:pBdr>
          <w:top w:val="nil"/>
          <w:left w:val="nil"/>
          <w:bottom w:val="nil"/>
          <w:right w:val="nil"/>
          <w:between w:val="nil"/>
        </w:pBdr>
        <w:tabs>
          <w:tab w:val="left" w:pos="1272"/>
          <w:tab w:val="left" w:pos="1274"/>
        </w:tabs>
        <w:spacing w:before="291" w:line="276" w:lineRule="auto"/>
        <w:ind w:right="141"/>
        <w:jc w:val="both"/>
        <w:rPr>
          <w:rFonts w:ascii="Times New Roman" w:eastAsia="Arial" w:hAnsi="Times New Roman" w:cs="Times New Roman"/>
          <w:color w:val="000000"/>
          <w:sz w:val="24"/>
          <w:szCs w:val="24"/>
        </w:rPr>
      </w:pPr>
      <w:r w:rsidRPr="008A062C">
        <w:rPr>
          <w:rFonts w:ascii="Times New Roman" w:eastAsia="Arial" w:hAnsi="Times New Roman" w:cs="Times New Roman"/>
          <w:b/>
          <w:bCs/>
          <w:color w:val="000000"/>
          <w:sz w:val="24"/>
          <w:szCs w:val="24"/>
        </w:rPr>
        <w:t xml:space="preserve">- LI_Q: </w:t>
      </w:r>
      <w:r w:rsidRPr="008A062C">
        <w:rPr>
          <w:rFonts w:ascii="Times New Roman" w:eastAsia="Arial" w:hAnsi="Times New Roman" w:cs="Times New Roman"/>
          <w:color w:val="000000"/>
          <w:sz w:val="24"/>
          <w:szCs w:val="24"/>
        </w:rPr>
        <w:t>candidato autodeclarado quilombola, que tenha cursado integralmente o (Ensino Fundamental) em escolas públicas, independentemente da renda;</w:t>
      </w:r>
    </w:p>
    <w:p w14:paraId="1BF4A227" w14:textId="77777777" w:rsidR="00DE3FEB" w:rsidRPr="008A062C" w:rsidRDefault="00DE3FEB" w:rsidP="00DE3FEB">
      <w:pPr>
        <w:numPr>
          <w:ilvl w:val="1"/>
          <w:numId w:val="5"/>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 xml:space="preserve">Histórico Escolar </w:t>
      </w:r>
    </w:p>
    <w:p w14:paraId="12FD820B" w14:textId="77777777" w:rsidR="00DE3FEB" w:rsidRPr="008A062C" w:rsidRDefault="00DE3FEB" w:rsidP="00DE3FEB">
      <w:pPr>
        <w:numPr>
          <w:ilvl w:val="1"/>
          <w:numId w:val="5"/>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Quilombola: Anexo III;</w:t>
      </w:r>
    </w:p>
    <w:p w14:paraId="2272AB9A" w14:textId="77777777" w:rsidR="00DE3FEB" w:rsidRPr="00BA59D5" w:rsidRDefault="00DE3FEB" w:rsidP="00DE3FEB">
      <w:pPr>
        <w:pBdr>
          <w:top w:val="nil"/>
          <w:left w:val="nil"/>
          <w:bottom w:val="nil"/>
          <w:right w:val="nil"/>
          <w:between w:val="nil"/>
        </w:pBdr>
        <w:spacing w:before="3" w:line="276" w:lineRule="auto"/>
        <w:rPr>
          <w:rFonts w:ascii="Times New Roman" w:eastAsia="Arial" w:hAnsi="Times New Roman" w:cs="Times New Roman"/>
          <w:color w:val="000000"/>
          <w:sz w:val="24"/>
          <w:szCs w:val="24"/>
        </w:rPr>
      </w:pPr>
    </w:p>
    <w:p w14:paraId="242DF0FD" w14:textId="77777777" w:rsidR="00DE3FEB" w:rsidRPr="00BA59D5" w:rsidRDefault="00DE3FEB" w:rsidP="00DE3FEB">
      <w:pPr>
        <w:numPr>
          <w:ilvl w:val="0"/>
          <w:numId w:val="5"/>
        </w:numPr>
        <w:pBdr>
          <w:top w:val="nil"/>
          <w:left w:val="nil"/>
          <w:bottom w:val="nil"/>
          <w:right w:val="nil"/>
          <w:between w:val="nil"/>
        </w:pBdr>
        <w:tabs>
          <w:tab w:val="left" w:pos="423"/>
          <w:tab w:val="left" w:pos="425"/>
        </w:tabs>
        <w:spacing w:line="276" w:lineRule="auto"/>
        <w:ind w:right="144"/>
        <w:jc w:val="both"/>
        <w:rPr>
          <w:rFonts w:ascii="Times New Roman" w:eastAsia="Arial" w:hAnsi="Times New Roman" w:cs="Times New Roman"/>
          <w:color w:val="000000"/>
          <w:sz w:val="24"/>
          <w:szCs w:val="24"/>
        </w:rPr>
      </w:pPr>
      <w:r w:rsidRPr="00BA59D5">
        <w:rPr>
          <w:rFonts w:ascii="Times New Roman" w:eastAsia="Arial" w:hAnsi="Times New Roman" w:cs="Times New Roman"/>
          <w:b/>
          <w:bCs/>
          <w:color w:val="000000"/>
          <w:sz w:val="24"/>
          <w:szCs w:val="24"/>
        </w:rPr>
        <w:t xml:space="preserve">- LB_EP: </w:t>
      </w:r>
      <w:r w:rsidRPr="00BA59D5">
        <w:rPr>
          <w:rFonts w:ascii="Times New Roman" w:eastAsia="Arial" w:hAnsi="Times New Roman" w:cs="Times New Roman"/>
          <w:color w:val="000000"/>
          <w:sz w:val="24"/>
          <w:szCs w:val="24"/>
        </w:rPr>
        <w:t>candidato com renda familiar bruta per capita igual ou inferior a um, 01, salário-mínimo, que tenha cursado integralmente o (Ensino fundamental) em escolas públicas;</w:t>
      </w:r>
    </w:p>
    <w:p w14:paraId="1182DCAD" w14:textId="77777777" w:rsidR="00DE3FEB" w:rsidRPr="008A062C" w:rsidRDefault="00DE3FEB" w:rsidP="00DE3FEB">
      <w:pPr>
        <w:numPr>
          <w:ilvl w:val="1"/>
          <w:numId w:val="5"/>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Histórico Escolar;</w:t>
      </w:r>
    </w:p>
    <w:p w14:paraId="64588641" w14:textId="77777777" w:rsidR="00DE3FEB" w:rsidRPr="008A062C" w:rsidRDefault="00DE3FEB" w:rsidP="00DE3FEB">
      <w:pPr>
        <w:numPr>
          <w:ilvl w:val="1"/>
          <w:numId w:val="5"/>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Certidão do CadÚnico;</w:t>
      </w:r>
    </w:p>
    <w:p w14:paraId="3323484D" w14:textId="77777777" w:rsidR="00DE3FEB" w:rsidRPr="00BA59D5" w:rsidRDefault="00DE3FEB" w:rsidP="00DE3FEB">
      <w:pPr>
        <w:numPr>
          <w:ilvl w:val="1"/>
          <w:numId w:val="5"/>
        </w:numPr>
        <w:pBdr>
          <w:top w:val="nil"/>
          <w:left w:val="nil"/>
          <w:bottom w:val="nil"/>
          <w:right w:val="nil"/>
          <w:between w:val="nil"/>
        </w:pBdr>
        <w:tabs>
          <w:tab w:val="left" w:pos="1274"/>
        </w:tabs>
        <w:spacing w:line="276" w:lineRule="auto"/>
        <w:ind w:left="1274" w:hanging="424"/>
        <w:jc w:val="both"/>
        <w:rPr>
          <w:rFonts w:ascii="Times New Roman" w:eastAsia="Arial" w:hAnsi="Times New Roman" w:cs="Times New Roman"/>
          <w:color w:val="000000"/>
          <w:sz w:val="24"/>
          <w:szCs w:val="24"/>
        </w:rPr>
      </w:pPr>
      <w:r w:rsidRPr="008A062C">
        <w:rPr>
          <w:rFonts w:ascii="Times New Roman" w:eastAsia="Arial" w:hAnsi="Times New Roman" w:cs="Times New Roman"/>
          <w:color w:val="000000"/>
          <w:sz w:val="24"/>
          <w:szCs w:val="24"/>
          <w:u w:val="single"/>
        </w:rPr>
        <w:t>Caso não possua CadÚnico</w:t>
      </w:r>
      <w:r w:rsidRPr="00BA59D5">
        <w:rPr>
          <w:rFonts w:ascii="Times New Roman" w:eastAsia="Arial" w:hAnsi="Times New Roman" w:cs="Times New Roman"/>
          <w:color w:val="000000"/>
          <w:sz w:val="24"/>
          <w:szCs w:val="24"/>
        </w:rPr>
        <w:t>, anexar</w:t>
      </w:r>
      <w:r>
        <w:rPr>
          <w:rFonts w:ascii="Times New Roman" w:eastAsia="Arial" w:hAnsi="Times New Roman" w:cs="Times New Roman"/>
          <w:color w:val="000000"/>
          <w:sz w:val="24"/>
          <w:szCs w:val="24"/>
        </w:rPr>
        <w:t xml:space="preserve"> (d</w:t>
      </w:r>
      <w:r w:rsidRPr="008A062C">
        <w:rPr>
          <w:rFonts w:ascii="Times New Roman" w:eastAsia="Arial" w:hAnsi="Times New Roman" w:cs="Times New Roman"/>
          <w:color w:val="000000"/>
          <w:sz w:val="24"/>
          <w:szCs w:val="24"/>
        </w:rPr>
        <w:t>ocumentos juntos em arquivo único - tamanho máximo de 2 MB)</w:t>
      </w:r>
      <w:r>
        <w:rPr>
          <w:rFonts w:ascii="Times New Roman" w:eastAsia="Arial" w:hAnsi="Times New Roman" w:cs="Times New Roman"/>
          <w:color w:val="000000"/>
          <w:sz w:val="24"/>
          <w:szCs w:val="24"/>
        </w:rPr>
        <w:t>:</w:t>
      </w:r>
    </w:p>
    <w:p w14:paraId="6B997FE5" w14:textId="77777777" w:rsidR="00DE3FEB" w:rsidRPr="008A062C" w:rsidRDefault="00DE3FEB" w:rsidP="00DE3FEB">
      <w:pPr>
        <w:numPr>
          <w:ilvl w:val="2"/>
          <w:numId w:val="5"/>
        </w:numPr>
        <w:pBdr>
          <w:top w:val="nil"/>
          <w:left w:val="nil"/>
          <w:bottom w:val="nil"/>
          <w:right w:val="nil"/>
          <w:between w:val="nil"/>
        </w:pBdr>
        <w:tabs>
          <w:tab w:val="left" w:pos="1633"/>
        </w:tabs>
        <w:spacing w:line="276" w:lineRule="auto"/>
        <w:ind w:left="1633" w:hanging="359"/>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Anexo VI</w:t>
      </w:r>
    </w:p>
    <w:p w14:paraId="7ACC70CB" w14:textId="77777777" w:rsidR="00DE3FEB" w:rsidRPr="008C3827" w:rsidRDefault="00DE3FEB" w:rsidP="00DE3FEB">
      <w:pPr>
        <w:numPr>
          <w:ilvl w:val="2"/>
          <w:numId w:val="5"/>
        </w:numPr>
        <w:pBdr>
          <w:top w:val="nil"/>
          <w:left w:val="nil"/>
          <w:bottom w:val="nil"/>
          <w:right w:val="nil"/>
          <w:between w:val="nil"/>
        </w:pBdr>
        <w:tabs>
          <w:tab w:val="left" w:pos="1633"/>
        </w:tabs>
        <w:spacing w:line="276" w:lineRule="auto"/>
        <w:ind w:left="1633" w:hanging="359"/>
        <w:jc w:val="both"/>
        <w:rPr>
          <w:rFonts w:ascii="Times New Roman" w:eastAsia="Arial" w:hAnsi="Times New Roman" w:cs="Times New Roman"/>
          <w:b/>
          <w:bCs/>
          <w:color w:val="000000"/>
          <w:sz w:val="24"/>
          <w:szCs w:val="24"/>
        </w:rPr>
      </w:pPr>
      <w:r w:rsidRPr="008C3827">
        <w:rPr>
          <w:rFonts w:ascii="Times New Roman" w:eastAsia="Arial" w:hAnsi="Times New Roman" w:cs="Times New Roman"/>
          <w:b/>
          <w:bCs/>
          <w:color w:val="000000"/>
          <w:sz w:val="24"/>
          <w:szCs w:val="24"/>
        </w:rPr>
        <w:t>Cópia do RG ou documento com foto de todos os membros da família.</w:t>
      </w:r>
    </w:p>
    <w:p w14:paraId="10101EA6" w14:textId="77777777" w:rsidR="00DE3FEB" w:rsidRPr="008A062C" w:rsidRDefault="00DE3FEB" w:rsidP="00DE3FEB">
      <w:pPr>
        <w:numPr>
          <w:ilvl w:val="2"/>
          <w:numId w:val="5"/>
        </w:numPr>
        <w:pBdr>
          <w:top w:val="nil"/>
          <w:left w:val="nil"/>
          <w:bottom w:val="nil"/>
          <w:right w:val="nil"/>
          <w:between w:val="nil"/>
        </w:pBdr>
        <w:tabs>
          <w:tab w:val="left" w:pos="1634"/>
        </w:tabs>
        <w:spacing w:line="276" w:lineRule="auto"/>
        <w:ind w:right="142"/>
        <w:jc w:val="both"/>
        <w:rPr>
          <w:rFonts w:ascii="Times New Roman" w:eastAsia="Arial" w:hAnsi="Times New Roman" w:cs="Times New Roman"/>
          <w:b/>
          <w:bCs/>
          <w:color w:val="000000"/>
          <w:sz w:val="24"/>
          <w:szCs w:val="24"/>
        </w:rPr>
      </w:pPr>
      <w:r w:rsidRPr="008C3827">
        <w:rPr>
          <w:rFonts w:ascii="Times New Roman" w:eastAsia="Arial" w:hAnsi="Times New Roman" w:cs="Times New Roman"/>
          <w:b/>
          <w:bCs/>
          <w:color w:val="000000"/>
          <w:sz w:val="24"/>
          <w:szCs w:val="24"/>
        </w:rPr>
        <w:t>Comprovantes atualizados de renda bruta dos últimos três meses</w:t>
      </w:r>
      <w:r w:rsidRPr="00BA59D5">
        <w:rPr>
          <w:rFonts w:ascii="Times New Roman" w:eastAsia="Arial" w:hAnsi="Times New Roman" w:cs="Times New Roman"/>
          <w:color w:val="000000"/>
          <w:sz w:val="24"/>
          <w:szCs w:val="24"/>
        </w:rPr>
        <w:t xml:space="preserve"> (anteriores ao processo seletivo) de todos os membros da família maiores de 18 anos, com </w:t>
      </w:r>
      <w:r w:rsidRPr="00BA59D5">
        <w:rPr>
          <w:rFonts w:ascii="Times New Roman" w:eastAsia="Arial" w:hAnsi="Times New Roman" w:cs="Times New Roman"/>
          <w:color w:val="000000"/>
          <w:sz w:val="24"/>
          <w:szCs w:val="24"/>
        </w:rPr>
        <w:lastRenderedPageBreak/>
        <w:t xml:space="preserve">rendimento ou ausência de rendimento, </w:t>
      </w:r>
      <w:r>
        <w:rPr>
          <w:rFonts w:ascii="Times New Roman" w:eastAsia="Arial" w:hAnsi="Times New Roman" w:cs="Times New Roman"/>
          <w:color w:val="000000"/>
          <w:sz w:val="24"/>
          <w:szCs w:val="24"/>
        </w:rPr>
        <w:t xml:space="preserve">escolhendo </w:t>
      </w:r>
      <w:r w:rsidRPr="008A062C">
        <w:rPr>
          <w:rFonts w:ascii="Times New Roman" w:eastAsia="Arial" w:hAnsi="Times New Roman" w:cs="Times New Roman"/>
          <w:b/>
          <w:bCs/>
          <w:color w:val="000000"/>
          <w:sz w:val="24"/>
          <w:szCs w:val="24"/>
          <w:u w:val="single"/>
        </w:rPr>
        <w:t>UMA DAS SEGUINTES OPÇÕES DE COMPROVAÇÃO</w:t>
      </w:r>
      <w:r>
        <w:rPr>
          <w:rFonts w:ascii="Times New Roman" w:eastAsia="Arial" w:hAnsi="Times New Roman" w:cs="Times New Roman"/>
          <w:b/>
          <w:bCs/>
          <w:color w:val="000000"/>
          <w:sz w:val="24"/>
          <w:szCs w:val="24"/>
          <w:u w:val="single"/>
        </w:rPr>
        <w:t>:</w:t>
      </w:r>
      <w:r w:rsidRPr="008A062C">
        <w:rPr>
          <w:rFonts w:ascii="Times New Roman" w:eastAsia="Arial" w:hAnsi="Times New Roman" w:cs="Times New Roman"/>
          <w:b/>
          <w:bCs/>
          <w:color w:val="000000"/>
          <w:sz w:val="24"/>
          <w:szCs w:val="24"/>
          <w:u w:val="single"/>
        </w:rPr>
        <w:t xml:space="preserve"> </w:t>
      </w:r>
    </w:p>
    <w:p w14:paraId="5574865E" w14:textId="77777777" w:rsidR="00DE3FEB" w:rsidRPr="00BA59D5" w:rsidRDefault="00DE3FEB" w:rsidP="00DE3FEB">
      <w:pPr>
        <w:pStyle w:val="PargrafodaLista"/>
        <w:numPr>
          <w:ilvl w:val="3"/>
          <w:numId w:val="5"/>
        </w:numPr>
        <w:pBdr>
          <w:top w:val="nil"/>
          <w:left w:val="nil"/>
          <w:bottom w:val="nil"/>
          <w:right w:val="nil"/>
          <w:between w:val="nil"/>
        </w:pBdr>
        <w:tabs>
          <w:tab w:val="left" w:pos="1841"/>
          <w:tab w:val="left" w:pos="1843"/>
        </w:tabs>
        <w:spacing w:line="276" w:lineRule="auto"/>
        <w:ind w:right="143"/>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dos contracheques ou comprovantes atualizados de renda bruta de cada membro da família que se enquadre nessa situação</w:t>
      </w:r>
      <w:r>
        <w:rPr>
          <w:rFonts w:ascii="Times New Roman" w:eastAsia="Arial" w:hAnsi="Times New Roman" w:cs="Times New Roman"/>
          <w:color w:val="000000"/>
          <w:sz w:val="24"/>
          <w:szCs w:val="24"/>
        </w:rPr>
        <w:t xml:space="preserve">; </w:t>
      </w:r>
      <w:r w:rsidRPr="008A062C">
        <w:rPr>
          <w:rFonts w:ascii="Times New Roman" w:eastAsia="Arial" w:hAnsi="Times New Roman" w:cs="Times New Roman"/>
          <w:b/>
          <w:bCs/>
          <w:color w:val="000000"/>
          <w:sz w:val="24"/>
          <w:szCs w:val="24"/>
        </w:rPr>
        <w:t>OU</w:t>
      </w:r>
    </w:p>
    <w:p w14:paraId="7253A999" w14:textId="77777777" w:rsidR="00DE3FEB" w:rsidRDefault="00DE3FEB" w:rsidP="00DE3FEB">
      <w:pPr>
        <w:numPr>
          <w:ilvl w:val="3"/>
          <w:numId w:val="5"/>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7D11A3">
        <w:rPr>
          <w:rFonts w:ascii="Times New Roman" w:eastAsia="Arial" w:hAnsi="Times New Roman" w:cs="Times New Roman"/>
          <w:b/>
          <w:bCs/>
          <w:color w:val="000000"/>
          <w:sz w:val="24"/>
          <w:szCs w:val="24"/>
        </w:rPr>
        <w:t>Anexo VII</w:t>
      </w:r>
      <w:r>
        <w:rPr>
          <w:rFonts w:ascii="Times New Roman" w:eastAsia="Arial" w:hAnsi="Times New Roman" w:cs="Times New Roman"/>
          <w:color w:val="000000"/>
          <w:sz w:val="24"/>
          <w:szCs w:val="24"/>
        </w:rPr>
        <w:t xml:space="preserve"> – Declaração de não possuir vínculo empregatício; </w:t>
      </w:r>
      <w:r w:rsidRPr="007D11A3">
        <w:rPr>
          <w:rFonts w:ascii="Times New Roman" w:eastAsia="Arial" w:hAnsi="Times New Roman" w:cs="Times New Roman"/>
          <w:b/>
          <w:bCs/>
          <w:color w:val="000000"/>
          <w:sz w:val="24"/>
          <w:szCs w:val="24"/>
        </w:rPr>
        <w:t>OU</w:t>
      </w:r>
    </w:p>
    <w:p w14:paraId="0E9E508A" w14:textId="77777777" w:rsidR="00DE3FEB" w:rsidRPr="007D11A3" w:rsidRDefault="00DE3FEB" w:rsidP="00DE3FEB">
      <w:pPr>
        <w:numPr>
          <w:ilvl w:val="3"/>
          <w:numId w:val="5"/>
        </w:numPr>
        <w:pBdr>
          <w:top w:val="nil"/>
          <w:left w:val="nil"/>
          <w:bottom w:val="nil"/>
          <w:right w:val="nil"/>
          <w:between w:val="nil"/>
        </w:pBdr>
        <w:tabs>
          <w:tab w:val="left" w:pos="1843"/>
        </w:tabs>
        <w:spacing w:line="276" w:lineRule="auto"/>
        <w:ind w:right="140"/>
        <w:jc w:val="both"/>
        <w:rPr>
          <w:rFonts w:ascii="Times New Roman" w:eastAsia="Arial" w:hAnsi="Times New Roman" w:cs="Times New Roman"/>
          <w:b/>
          <w:bCs/>
          <w:color w:val="000000"/>
          <w:sz w:val="24"/>
          <w:szCs w:val="24"/>
        </w:rPr>
      </w:pPr>
      <w:r w:rsidRPr="007D11A3">
        <w:rPr>
          <w:rFonts w:ascii="Times New Roman" w:eastAsia="Arial" w:hAnsi="Times New Roman" w:cs="Times New Roman"/>
          <w:b/>
          <w:bCs/>
          <w:color w:val="000000"/>
          <w:sz w:val="24"/>
          <w:szCs w:val="24"/>
        </w:rPr>
        <w:t>Anexo VIII</w:t>
      </w:r>
      <w:r>
        <w:rPr>
          <w:rFonts w:ascii="Times New Roman" w:eastAsia="Arial" w:hAnsi="Times New Roman" w:cs="Times New Roman"/>
          <w:color w:val="000000"/>
          <w:sz w:val="24"/>
          <w:szCs w:val="24"/>
        </w:rPr>
        <w:t xml:space="preserve"> - </w:t>
      </w:r>
      <w:r w:rsidRPr="00BA59D5">
        <w:rPr>
          <w:rFonts w:ascii="Times New Roman" w:eastAsia="Arial" w:hAnsi="Times New Roman" w:cs="Times New Roman"/>
          <w:color w:val="000000"/>
          <w:sz w:val="24"/>
          <w:szCs w:val="24"/>
        </w:rPr>
        <w:t>Para autônomos, profissionais liberais e trabalhadores rurais que não possuam os documentos citados anteriormente</w:t>
      </w:r>
      <w:r>
        <w:rPr>
          <w:rFonts w:ascii="Times New Roman" w:eastAsia="Arial" w:hAnsi="Times New Roman" w:cs="Times New Roman"/>
          <w:color w:val="000000"/>
          <w:sz w:val="24"/>
          <w:szCs w:val="24"/>
        </w:rPr>
        <w:t>,</w:t>
      </w:r>
      <w:r w:rsidRPr="00BA59D5">
        <w:rPr>
          <w:rFonts w:ascii="Times New Roman" w:eastAsia="Arial" w:hAnsi="Times New Roman" w:cs="Times New Roman"/>
          <w:color w:val="000000"/>
          <w:sz w:val="24"/>
          <w:szCs w:val="24"/>
        </w:rPr>
        <w:t>informando o valor atualizado da renda bruta recebida</w:t>
      </w:r>
      <w:r>
        <w:rPr>
          <w:rFonts w:ascii="Times New Roman" w:eastAsia="Arial" w:hAnsi="Times New Roman" w:cs="Times New Roman"/>
          <w:color w:val="000000"/>
          <w:sz w:val="24"/>
          <w:szCs w:val="24"/>
        </w:rPr>
        <w:t xml:space="preserve">; </w:t>
      </w:r>
      <w:r w:rsidRPr="007D11A3">
        <w:rPr>
          <w:rFonts w:ascii="Times New Roman" w:eastAsia="Arial" w:hAnsi="Times New Roman" w:cs="Times New Roman"/>
          <w:b/>
          <w:bCs/>
          <w:color w:val="000000"/>
          <w:sz w:val="24"/>
          <w:szCs w:val="24"/>
        </w:rPr>
        <w:t>OU</w:t>
      </w:r>
    </w:p>
    <w:p w14:paraId="6A847EA5" w14:textId="77777777" w:rsidR="00DE3FEB" w:rsidRDefault="00DE3FEB" w:rsidP="00DE3FEB">
      <w:pPr>
        <w:numPr>
          <w:ilvl w:val="3"/>
          <w:numId w:val="5"/>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1778FD">
        <w:rPr>
          <w:rFonts w:ascii="Times New Roman" w:eastAsia="Arial" w:hAnsi="Times New Roman" w:cs="Times New Roman"/>
          <w:b/>
          <w:bCs/>
          <w:color w:val="000000"/>
          <w:sz w:val="24"/>
          <w:szCs w:val="24"/>
        </w:rPr>
        <w:t>Anexo IX</w:t>
      </w:r>
      <w:r>
        <w:rPr>
          <w:rFonts w:ascii="Times New Roman" w:eastAsia="Arial" w:hAnsi="Times New Roman" w:cs="Times New Roman"/>
          <w:color w:val="000000"/>
          <w:sz w:val="24"/>
          <w:szCs w:val="24"/>
        </w:rPr>
        <w:t xml:space="preserve"> – Declaração de Desempregado(a); </w:t>
      </w:r>
      <w:r w:rsidRPr="007D11A3">
        <w:rPr>
          <w:rFonts w:ascii="Times New Roman" w:eastAsia="Arial" w:hAnsi="Times New Roman" w:cs="Times New Roman"/>
          <w:b/>
          <w:bCs/>
          <w:color w:val="000000"/>
          <w:sz w:val="24"/>
          <w:szCs w:val="24"/>
        </w:rPr>
        <w:t>OU</w:t>
      </w:r>
    </w:p>
    <w:p w14:paraId="77FB68D7" w14:textId="77777777" w:rsidR="00DE3FEB" w:rsidRPr="00BA59D5" w:rsidRDefault="00DE3FEB" w:rsidP="00DE3FEB">
      <w:pPr>
        <w:numPr>
          <w:ilvl w:val="3"/>
          <w:numId w:val="5"/>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da Carteira de Trabalho e Previdência Social (CTPS), contendo as páginas de identificação pessoal, contratos de serviço (inclusive a primeira página em branco) e atualizações salariais de cada membro da família que se enquadre nessa situação</w:t>
      </w:r>
      <w:r>
        <w:rPr>
          <w:rFonts w:ascii="Times New Roman" w:eastAsia="Arial" w:hAnsi="Times New Roman" w:cs="Times New Roman"/>
          <w:color w:val="000000"/>
          <w:sz w:val="24"/>
          <w:szCs w:val="24"/>
        </w:rPr>
        <w:t xml:space="preserve">; </w:t>
      </w:r>
      <w:r w:rsidRPr="008A062C">
        <w:rPr>
          <w:rFonts w:ascii="Times New Roman" w:eastAsia="Arial" w:hAnsi="Times New Roman" w:cs="Times New Roman"/>
          <w:b/>
          <w:bCs/>
          <w:color w:val="000000"/>
          <w:sz w:val="24"/>
          <w:szCs w:val="24"/>
        </w:rPr>
        <w:t>OU</w:t>
      </w:r>
    </w:p>
    <w:p w14:paraId="02F1E556" w14:textId="77777777" w:rsidR="00DE3FEB" w:rsidRPr="008C3827" w:rsidRDefault="00DE3FEB" w:rsidP="00DE3FEB">
      <w:pPr>
        <w:numPr>
          <w:ilvl w:val="3"/>
          <w:numId w:val="5"/>
        </w:numPr>
        <w:pBdr>
          <w:top w:val="nil"/>
          <w:left w:val="nil"/>
          <w:bottom w:val="nil"/>
          <w:right w:val="nil"/>
          <w:between w:val="nil"/>
        </w:pBdr>
        <w:tabs>
          <w:tab w:val="left" w:pos="1843"/>
        </w:tabs>
        <w:spacing w:before="1" w:line="276" w:lineRule="auto"/>
        <w:ind w:right="141"/>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aposentados e pensionistas, apresentação do extrato atualizado do pagamento do benefício de cada membro da família que se enquadre nessa situação</w:t>
      </w:r>
      <w:r>
        <w:rPr>
          <w:rFonts w:ascii="Times New Roman" w:eastAsia="Arial" w:hAnsi="Times New Roman" w:cs="Times New Roman"/>
          <w:color w:val="000000"/>
          <w:sz w:val="24"/>
          <w:szCs w:val="24"/>
        </w:rPr>
        <w:t>;</w:t>
      </w:r>
      <w:r w:rsidRPr="008A062C">
        <w:rPr>
          <w:rFonts w:ascii="Times New Roman" w:eastAsia="Arial" w:hAnsi="Times New Roman" w:cs="Times New Roman"/>
          <w:b/>
          <w:bCs/>
          <w:color w:val="000000"/>
          <w:sz w:val="24"/>
          <w:szCs w:val="24"/>
        </w:rPr>
        <w:t xml:space="preserve"> OU</w:t>
      </w:r>
    </w:p>
    <w:p w14:paraId="14F7D702" w14:textId="77777777" w:rsidR="00DE3FEB" w:rsidRPr="00BA59D5" w:rsidRDefault="00DE3FEB" w:rsidP="00DE3FEB">
      <w:pPr>
        <w:numPr>
          <w:ilvl w:val="3"/>
          <w:numId w:val="5"/>
        </w:numPr>
        <w:pBdr>
          <w:top w:val="nil"/>
          <w:left w:val="nil"/>
          <w:bottom w:val="nil"/>
          <w:right w:val="nil"/>
          <w:between w:val="nil"/>
        </w:pBdr>
        <w:tabs>
          <w:tab w:val="left" w:pos="1841"/>
          <w:tab w:val="left" w:pos="1843"/>
        </w:tabs>
        <w:spacing w:line="276" w:lineRule="auto"/>
        <w:ind w:right="141"/>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famílias cuja renda bruta provenha da locação de móveis ou imóveis e/ou arrendamento, além dos documentos citados nos subitens anteriores (quando aplicável), será exigida a apresentação de declaração, acompanhada do recibo atualizado de cada bem alugado/arrendado</w:t>
      </w:r>
      <w:r>
        <w:rPr>
          <w:rFonts w:ascii="Times New Roman" w:eastAsia="Arial" w:hAnsi="Times New Roman" w:cs="Times New Roman"/>
          <w:color w:val="000000"/>
          <w:sz w:val="24"/>
          <w:szCs w:val="24"/>
        </w:rPr>
        <w:t>.</w:t>
      </w:r>
    </w:p>
    <w:p w14:paraId="03001524" w14:textId="77777777" w:rsidR="00DE3FEB" w:rsidRPr="00BA59D5" w:rsidRDefault="00DE3FEB" w:rsidP="00DE3FEB">
      <w:pPr>
        <w:numPr>
          <w:ilvl w:val="0"/>
          <w:numId w:val="3"/>
        </w:numPr>
        <w:pBdr>
          <w:top w:val="nil"/>
          <w:left w:val="nil"/>
          <w:bottom w:val="nil"/>
          <w:right w:val="nil"/>
          <w:between w:val="nil"/>
        </w:pBdr>
        <w:tabs>
          <w:tab w:val="left" w:pos="545"/>
        </w:tabs>
        <w:spacing w:before="293" w:line="276" w:lineRule="auto"/>
        <w:ind w:right="305" w:firstLine="0"/>
        <w:jc w:val="both"/>
        <w:rPr>
          <w:rFonts w:ascii="Times New Roman" w:eastAsia="Arial" w:hAnsi="Times New Roman" w:cs="Times New Roman"/>
          <w:color w:val="000000"/>
          <w:sz w:val="24"/>
          <w:szCs w:val="24"/>
        </w:rPr>
      </w:pPr>
      <w:r w:rsidRPr="00BA59D5">
        <w:rPr>
          <w:rFonts w:ascii="Times New Roman" w:eastAsia="Arial" w:hAnsi="Times New Roman" w:cs="Times New Roman"/>
          <w:b/>
          <w:bCs/>
          <w:color w:val="000000"/>
          <w:sz w:val="24"/>
          <w:szCs w:val="24"/>
        </w:rPr>
        <w:t xml:space="preserve">LB_PPI: </w:t>
      </w:r>
      <w:r w:rsidRPr="00BA59D5">
        <w:rPr>
          <w:rFonts w:ascii="Times New Roman" w:eastAsia="Arial" w:hAnsi="Times New Roman" w:cs="Times New Roman"/>
          <w:color w:val="000000"/>
          <w:sz w:val="24"/>
          <w:szCs w:val="24"/>
        </w:rPr>
        <w:t>candidato autodeclarado preto, pardo ou indígena com renda familiar bruta per capita igual ou inferior a um salário-mínimo, que tenha cursado integralmente o (Ensino fundamental</w:t>
      </w:r>
      <w:r>
        <w:rPr>
          <w:rFonts w:ascii="Times New Roman" w:eastAsia="Arial" w:hAnsi="Times New Roman" w:cs="Times New Roman"/>
          <w:color w:val="000000"/>
          <w:sz w:val="24"/>
          <w:szCs w:val="24"/>
        </w:rPr>
        <w:t>) em escolas públicas;</w:t>
      </w:r>
    </w:p>
    <w:p w14:paraId="3537AD0B" w14:textId="77777777" w:rsidR="00DE3FEB" w:rsidRPr="007D11A3" w:rsidRDefault="00DE3FEB" w:rsidP="00DE3FEB">
      <w:pPr>
        <w:numPr>
          <w:ilvl w:val="1"/>
          <w:numId w:val="3"/>
        </w:numPr>
        <w:pBdr>
          <w:top w:val="nil"/>
          <w:left w:val="nil"/>
          <w:bottom w:val="nil"/>
          <w:right w:val="nil"/>
          <w:between w:val="nil"/>
        </w:pBdr>
        <w:tabs>
          <w:tab w:val="left" w:pos="1274"/>
        </w:tabs>
        <w:spacing w:before="4" w:line="276" w:lineRule="auto"/>
        <w:ind w:hanging="424"/>
        <w:jc w:val="both"/>
        <w:rPr>
          <w:rFonts w:ascii="Times New Roman" w:eastAsia="Arial" w:hAnsi="Times New Roman" w:cs="Times New Roman"/>
          <w:b/>
          <w:bCs/>
          <w:color w:val="000000"/>
          <w:sz w:val="24"/>
          <w:szCs w:val="24"/>
        </w:rPr>
      </w:pPr>
      <w:r w:rsidRPr="007D11A3">
        <w:rPr>
          <w:rFonts w:ascii="Times New Roman" w:eastAsia="Arial" w:hAnsi="Times New Roman" w:cs="Times New Roman"/>
          <w:b/>
          <w:bCs/>
          <w:color w:val="000000"/>
          <w:sz w:val="24"/>
          <w:szCs w:val="24"/>
        </w:rPr>
        <w:t>Histórico Escolar;</w:t>
      </w:r>
    </w:p>
    <w:p w14:paraId="33F643DC" w14:textId="77777777" w:rsidR="00DE3FEB" w:rsidRPr="007D11A3" w:rsidRDefault="00DE3FEB" w:rsidP="00DE3FEB">
      <w:pPr>
        <w:numPr>
          <w:ilvl w:val="1"/>
          <w:numId w:val="3"/>
        </w:numPr>
        <w:pBdr>
          <w:top w:val="nil"/>
          <w:left w:val="nil"/>
          <w:bottom w:val="nil"/>
          <w:right w:val="nil"/>
          <w:between w:val="nil"/>
        </w:pBdr>
        <w:tabs>
          <w:tab w:val="left" w:pos="1274"/>
        </w:tabs>
        <w:spacing w:line="276" w:lineRule="auto"/>
        <w:ind w:hanging="424"/>
        <w:jc w:val="both"/>
        <w:rPr>
          <w:rFonts w:ascii="Times New Roman" w:eastAsia="Arial" w:hAnsi="Times New Roman" w:cs="Times New Roman"/>
          <w:b/>
          <w:bCs/>
          <w:color w:val="000000"/>
          <w:sz w:val="24"/>
          <w:szCs w:val="24"/>
        </w:rPr>
      </w:pPr>
      <w:r w:rsidRPr="007D11A3">
        <w:rPr>
          <w:rFonts w:ascii="Times New Roman" w:eastAsia="Arial" w:hAnsi="Times New Roman" w:cs="Times New Roman"/>
          <w:b/>
          <w:bCs/>
          <w:color w:val="000000"/>
          <w:sz w:val="24"/>
          <w:szCs w:val="24"/>
        </w:rPr>
        <w:t>Preto ou Pardo: Anexo I</w:t>
      </w:r>
    </w:p>
    <w:p w14:paraId="099616A2" w14:textId="77777777" w:rsidR="00DE3FEB" w:rsidRPr="00BA59D5" w:rsidRDefault="00DE3FEB" w:rsidP="00DE3FEB">
      <w:pPr>
        <w:numPr>
          <w:ilvl w:val="1"/>
          <w:numId w:val="3"/>
        </w:numPr>
        <w:pBdr>
          <w:top w:val="nil"/>
          <w:left w:val="nil"/>
          <w:bottom w:val="nil"/>
          <w:right w:val="nil"/>
          <w:between w:val="nil"/>
        </w:pBdr>
        <w:tabs>
          <w:tab w:val="left" w:pos="1272"/>
          <w:tab w:val="left" w:pos="1274"/>
        </w:tabs>
        <w:spacing w:line="276" w:lineRule="auto"/>
        <w:ind w:right="142"/>
        <w:jc w:val="both"/>
        <w:rPr>
          <w:rFonts w:ascii="Times New Roman" w:eastAsia="Arial" w:hAnsi="Times New Roman" w:cs="Times New Roman"/>
          <w:color w:val="000000"/>
          <w:sz w:val="24"/>
          <w:szCs w:val="24"/>
        </w:rPr>
      </w:pPr>
      <w:r w:rsidRPr="007D11A3">
        <w:rPr>
          <w:rFonts w:ascii="Times New Roman" w:eastAsia="Arial" w:hAnsi="Times New Roman" w:cs="Times New Roman"/>
          <w:b/>
          <w:bCs/>
          <w:color w:val="000000"/>
          <w:sz w:val="24"/>
          <w:szCs w:val="24"/>
        </w:rPr>
        <w:t>Indígena: Anexo IV</w:t>
      </w:r>
      <w:r w:rsidRPr="00BA59D5">
        <w:rPr>
          <w:rFonts w:ascii="Times New Roman" w:eastAsia="Arial" w:hAnsi="Times New Roman" w:cs="Times New Roman"/>
          <w:color w:val="000000"/>
          <w:sz w:val="24"/>
          <w:szCs w:val="24"/>
        </w:rPr>
        <w:t xml:space="preserve"> ou </w:t>
      </w:r>
      <w:r w:rsidRPr="007D11A3">
        <w:rPr>
          <w:rFonts w:ascii="Times New Roman" w:eastAsia="Arial" w:hAnsi="Times New Roman" w:cs="Times New Roman"/>
          <w:b/>
          <w:bCs/>
          <w:color w:val="000000"/>
          <w:sz w:val="24"/>
          <w:szCs w:val="24"/>
        </w:rPr>
        <w:t xml:space="preserve">RANI </w:t>
      </w:r>
      <w:r w:rsidRPr="00BA59D5">
        <w:rPr>
          <w:rFonts w:ascii="Times New Roman" w:eastAsia="Arial" w:hAnsi="Times New Roman" w:cs="Times New Roman"/>
          <w:color w:val="000000"/>
          <w:sz w:val="24"/>
          <w:szCs w:val="24"/>
        </w:rPr>
        <w:t>(Registro Administrativo de Nascimento Indígena) ou declaração oficial emitida pela FUNAI (Fundação Nacional do Índio), atestando a relação de pertença étnica e social a um grupo ou comunidade indígena estabelecido no Território Nacional;</w:t>
      </w:r>
    </w:p>
    <w:p w14:paraId="5DEEF1CF" w14:textId="77777777" w:rsidR="00DE3FEB" w:rsidRPr="00BA59D5" w:rsidRDefault="00DE3FEB" w:rsidP="00DE3FEB">
      <w:pPr>
        <w:numPr>
          <w:ilvl w:val="1"/>
          <w:numId w:val="3"/>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color w:val="000000"/>
          <w:sz w:val="24"/>
          <w:szCs w:val="24"/>
        </w:rPr>
      </w:pPr>
      <w:r w:rsidRPr="001778FD">
        <w:rPr>
          <w:rFonts w:ascii="Times New Roman" w:eastAsia="Arial" w:hAnsi="Times New Roman" w:cs="Times New Roman"/>
          <w:b/>
          <w:bCs/>
          <w:color w:val="000000"/>
          <w:sz w:val="24"/>
          <w:szCs w:val="24"/>
        </w:rPr>
        <w:t>Certidão do CadÚnico</w:t>
      </w:r>
      <w:r w:rsidRPr="00BA59D5">
        <w:rPr>
          <w:rFonts w:ascii="Times New Roman" w:eastAsia="Arial" w:hAnsi="Times New Roman" w:cs="Times New Roman"/>
          <w:color w:val="000000"/>
          <w:sz w:val="24"/>
          <w:szCs w:val="24"/>
        </w:rPr>
        <w:t>;</w:t>
      </w:r>
    </w:p>
    <w:p w14:paraId="32BF6B71" w14:textId="77777777" w:rsidR="00DE3FEB" w:rsidRPr="00BA59D5" w:rsidRDefault="00DE3FEB" w:rsidP="00DE3FEB">
      <w:pPr>
        <w:numPr>
          <w:ilvl w:val="1"/>
          <w:numId w:val="3"/>
        </w:numPr>
        <w:pBdr>
          <w:top w:val="nil"/>
          <w:left w:val="nil"/>
          <w:bottom w:val="nil"/>
          <w:right w:val="nil"/>
          <w:between w:val="nil"/>
        </w:pBdr>
        <w:tabs>
          <w:tab w:val="left" w:pos="1274"/>
        </w:tabs>
        <w:spacing w:line="276" w:lineRule="auto"/>
        <w:jc w:val="both"/>
        <w:rPr>
          <w:rFonts w:ascii="Times New Roman" w:eastAsia="Arial" w:hAnsi="Times New Roman" w:cs="Times New Roman"/>
          <w:color w:val="000000"/>
          <w:sz w:val="24"/>
          <w:szCs w:val="24"/>
        </w:rPr>
      </w:pPr>
      <w:r w:rsidRPr="008A062C">
        <w:rPr>
          <w:rFonts w:ascii="Times New Roman" w:eastAsia="Arial" w:hAnsi="Times New Roman" w:cs="Times New Roman"/>
          <w:color w:val="000000"/>
          <w:sz w:val="24"/>
          <w:szCs w:val="24"/>
          <w:u w:val="single"/>
        </w:rPr>
        <w:t>Caso não possua CadÚnico</w:t>
      </w:r>
      <w:r w:rsidRPr="00BA59D5">
        <w:rPr>
          <w:rFonts w:ascii="Times New Roman" w:eastAsia="Arial" w:hAnsi="Times New Roman" w:cs="Times New Roman"/>
          <w:color w:val="000000"/>
          <w:sz w:val="24"/>
          <w:szCs w:val="24"/>
        </w:rPr>
        <w:t>, anexar</w:t>
      </w:r>
      <w:r>
        <w:rPr>
          <w:rFonts w:ascii="Times New Roman" w:eastAsia="Arial" w:hAnsi="Times New Roman" w:cs="Times New Roman"/>
          <w:color w:val="000000"/>
          <w:sz w:val="24"/>
          <w:szCs w:val="24"/>
        </w:rPr>
        <w:t xml:space="preserve"> (d</w:t>
      </w:r>
      <w:r w:rsidRPr="008A062C">
        <w:rPr>
          <w:rFonts w:ascii="Times New Roman" w:eastAsia="Arial" w:hAnsi="Times New Roman" w:cs="Times New Roman"/>
          <w:color w:val="000000"/>
          <w:sz w:val="24"/>
          <w:szCs w:val="24"/>
        </w:rPr>
        <w:t>ocumentos juntos em arquivo único - tamanho máximo de 2 MB)</w:t>
      </w:r>
      <w:r>
        <w:rPr>
          <w:rFonts w:ascii="Times New Roman" w:eastAsia="Arial" w:hAnsi="Times New Roman" w:cs="Times New Roman"/>
          <w:color w:val="000000"/>
          <w:sz w:val="24"/>
          <w:szCs w:val="24"/>
        </w:rPr>
        <w:t>:</w:t>
      </w:r>
    </w:p>
    <w:p w14:paraId="74898E56" w14:textId="77777777" w:rsidR="00DE3FEB" w:rsidRPr="008A062C" w:rsidRDefault="00DE3FEB" w:rsidP="00DE3FEB">
      <w:pPr>
        <w:numPr>
          <w:ilvl w:val="2"/>
          <w:numId w:val="3"/>
        </w:numPr>
        <w:pBdr>
          <w:top w:val="nil"/>
          <w:left w:val="nil"/>
          <w:bottom w:val="nil"/>
          <w:right w:val="nil"/>
          <w:between w:val="nil"/>
        </w:pBdr>
        <w:tabs>
          <w:tab w:val="left" w:pos="1633"/>
        </w:tabs>
        <w:spacing w:line="276" w:lineRule="auto"/>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Anexo VI</w:t>
      </w:r>
    </w:p>
    <w:p w14:paraId="5C267399" w14:textId="77777777" w:rsidR="00DE3FEB" w:rsidRPr="008C3827" w:rsidRDefault="00DE3FEB" w:rsidP="00DE3FEB">
      <w:pPr>
        <w:numPr>
          <w:ilvl w:val="2"/>
          <w:numId w:val="3"/>
        </w:numPr>
        <w:pBdr>
          <w:top w:val="nil"/>
          <w:left w:val="nil"/>
          <w:bottom w:val="nil"/>
          <w:right w:val="nil"/>
          <w:between w:val="nil"/>
        </w:pBdr>
        <w:tabs>
          <w:tab w:val="left" w:pos="1633"/>
        </w:tabs>
        <w:spacing w:line="276" w:lineRule="auto"/>
        <w:jc w:val="both"/>
        <w:rPr>
          <w:rFonts w:ascii="Times New Roman" w:eastAsia="Arial" w:hAnsi="Times New Roman" w:cs="Times New Roman"/>
          <w:b/>
          <w:bCs/>
          <w:color w:val="000000"/>
          <w:sz w:val="24"/>
          <w:szCs w:val="24"/>
        </w:rPr>
      </w:pPr>
      <w:r w:rsidRPr="008C3827">
        <w:rPr>
          <w:rFonts w:ascii="Times New Roman" w:eastAsia="Arial" w:hAnsi="Times New Roman" w:cs="Times New Roman"/>
          <w:b/>
          <w:bCs/>
          <w:color w:val="000000"/>
          <w:sz w:val="24"/>
          <w:szCs w:val="24"/>
        </w:rPr>
        <w:t>Cópia do RG ou documento com foto de todos os membros da família.</w:t>
      </w:r>
    </w:p>
    <w:p w14:paraId="4A2DA63F" w14:textId="77777777" w:rsidR="00DE3FEB" w:rsidRPr="008A062C" w:rsidRDefault="00DE3FEB" w:rsidP="00DE3FEB">
      <w:pPr>
        <w:numPr>
          <w:ilvl w:val="2"/>
          <w:numId w:val="3"/>
        </w:numPr>
        <w:pBdr>
          <w:top w:val="nil"/>
          <w:left w:val="nil"/>
          <w:bottom w:val="nil"/>
          <w:right w:val="nil"/>
          <w:between w:val="nil"/>
        </w:pBdr>
        <w:tabs>
          <w:tab w:val="left" w:pos="1634"/>
        </w:tabs>
        <w:spacing w:line="276" w:lineRule="auto"/>
        <w:ind w:right="142"/>
        <w:jc w:val="both"/>
        <w:rPr>
          <w:rFonts w:ascii="Times New Roman" w:eastAsia="Arial" w:hAnsi="Times New Roman" w:cs="Times New Roman"/>
          <w:b/>
          <w:bCs/>
          <w:color w:val="000000"/>
          <w:sz w:val="24"/>
          <w:szCs w:val="24"/>
        </w:rPr>
      </w:pPr>
      <w:r w:rsidRPr="008C3827">
        <w:rPr>
          <w:rFonts w:ascii="Times New Roman" w:eastAsia="Arial" w:hAnsi="Times New Roman" w:cs="Times New Roman"/>
          <w:b/>
          <w:bCs/>
          <w:color w:val="000000"/>
          <w:sz w:val="24"/>
          <w:szCs w:val="24"/>
        </w:rPr>
        <w:t>Comprovantes atualizados de renda bruta dos últimos três meses</w:t>
      </w:r>
      <w:r w:rsidRPr="00BA59D5">
        <w:rPr>
          <w:rFonts w:ascii="Times New Roman" w:eastAsia="Arial" w:hAnsi="Times New Roman" w:cs="Times New Roman"/>
          <w:color w:val="000000"/>
          <w:sz w:val="24"/>
          <w:szCs w:val="24"/>
        </w:rPr>
        <w:t xml:space="preserve"> (anteriores ao processo seletivo) de todos os membros da família maiores de 18 anos, com rendimento ou ausência de rendimento, </w:t>
      </w:r>
      <w:r>
        <w:rPr>
          <w:rFonts w:ascii="Times New Roman" w:eastAsia="Arial" w:hAnsi="Times New Roman" w:cs="Times New Roman"/>
          <w:color w:val="000000"/>
          <w:sz w:val="24"/>
          <w:szCs w:val="24"/>
        </w:rPr>
        <w:t xml:space="preserve">escolhendo </w:t>
      </w:r>
      <w:r w:rsidRPr="008A062C">
        <w:rPr>
          <w:rFonts w:ascii="Times New Roman" w:eastAsia="Arial" w:hAnsi="Times New Roman" w:cs="Times New Roman"/>
          <w:b/>
          <w:bCs/>
          <w:color w:val="000000"/>
          <w:sz w:val="24"/>
          <w:szCs w:val="24"/>
          <w:u w:val="single"/>
        </w:rPr>
        <w:t>UMA DAS SEGUINTES OPÇÕES DE COMPROVAÇÃO</w:t>
      </w:r>
      <w:r>
        <w:rPr>
          <w:rFonts w:ascii="Times New Roman" w:eastAsia="Arial" w:hAnsi="Times New Roman" w:cs="Times New Roman"/>
          <w:b/>
          <w:bCs/>
          <w:color w:val="000000"/>
          <w:sz w:val="24"/>
          <w:szCs w:val="24"/>
          <w:u w:val="single"/>
        </w:rPr>
        <w:t>:</w:t>
      </w:r>
      <w:r w:rsidRPr="008A062C">
        <w:rPr>
          <w:rFonts w:ascii="Times New Roman" w:eastAsia="Arial" w:hAnsi="Times New Roman" w:cs="Times New Roman"/>
          <w:b/>
          <w:bCs/>
          <w:color w:val="000000"/>
          <w:sz w:val="24"/>
          <w:szCs w:val="24"/>
          <w:u w:val="single"/>
        </w:rPr>
        <w:t xml:space="preserve"> </w:t>
      </w:r>
    </w:p>
    <w:p w14:paraId="544FADC8" w14:textId="77777777" w:rsidR="00DE3FEB" w:rsidRPr="00BA59D5" w:rsidRDefault="00DE3FEB" w:rsidP="00DE3FEB">
      <w:pPr>
        <w:pStyle w:val="PargrafodaLista"/>
        <w:numPr>
          <w:ilvl w:val="3"/>
          <w:numId w:val="3"/>
        </w:numPr>
        <w:pBdr>
          <w:top w:val="nil"/>
          <w:left w:val="nil"/>
          <w:bottom w:val="nil"/>
          <w:right w:val="nil"/>
          <w:between w:val="nil"/>
        </w:pBdr>
        <w:tabs>
          <w:tab w:val="left" w:pos="1841"/>
          <w:tab w:val="left" w:pos="1843"/>
        </w:tabs>
        <w:spacing w:line="276" w:lineRule="auto"/>
        <w:ind w:right="143"/>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dos contracheques ou comprovantes atualizados de renda bruta de cada membro da família que se enquadre nessa situação</w:t>
      </w:r>
      <w:r>
        <w:rPr>
          <w:rFonts w:ascii="Times New Roman" w:eastAsia="Arial" w:hAnsi="Times New Roman" w:cs="Times New Roman"/>
          <w:color w:val="000000"/>
          <w:sz w:val="24"/>
          <w:szCs w:val="24"/>
        </w:rPr>
        <w:t xml:space="preserve">; </w:t>
      </w:r>
      <w:r w:rsidRPr="008A062C">
        <w:rPr>
          <w:rFonts w:ascii="Times New Roman" w:eastAsia="Arial" w:hAnsi="Times New Roman" w:cs="Times New Roman"/>
          <w:b/>
          <w:bCs/>
          <w:color w:val="000000"/>
          <w:sz w:val="24"/>
          <w:szCs w:val="24"/>
        </w:rPr>
        <w:t>OU</w:t>
      </w:r>
    </w:p>
    <w:p w14:paraId="0FCAA4E8" w14:textId="77777777" w:rsidR="00DE3FEB" w:rsidRDefault="00DE3FEB" w:rsidP="00DE3FEB">
      <w:pPr>
        <w:numPr>
          <w:ilvl w:val="3"/>
          <w:numId w:val="3"/>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7D11A3">
        <w:rPr>
          <w:rFonts w:ascii="Times New Roman" w:eastAsia="Arial" w:hAnsi="Times New Roman" w:cs="Times New Roman"/>
          <w:b/>
          <w:bCs/>
          <w:color w:val="000000"/>
          <w:sz w:val="24"/>
          <w:szCs w:val="24"/>
        </w:rPr>
        <w:t>Anexo VII</w:t>
      </w:r>
      <w:r>
        <w:rPr>
          <w:rFonts w:ascii="Times New Roman" w:eastAsia="Arial" w:hAnsi="Times New Roman" w:cs="Times New Roman"/>
          <w:color w:val="000000"/>
          <w:sz w:val="24"/>
          <w:szCs w:val="24"/>
        </w:rPr>
        <w:t xml:space="preserve"> – Declaração de não possuir vínculo empregatício; </w:t>
      </w:r>
      <w:r w:rsidRPr="007D11A3">
        <w:rPr>
          <w:rFonts w:ascii="Times New Roman" w:eastAsia="Arial" w:hAnsi="Times New Roman" w:cs="Times New Roman"/>
          <w:b/>
          <w:bCs/>
          <w:color w:val="000000"/>
          <w:sz w:val="24"/>
          <w:szCs w:val="24"/>
        </w:rPr>
        <w:t>OU</w:t>
      </w:r>
    </w:p>
    <w:p w14:paraId="6C250430" w14:textId="77777777" w:rsidR="00DE3FEB" w:rsidRPr="007D11A3" w:rsidRDefault="00DE3FEB" w:rsidP="00DE3FEB">
      <w:pPr>
        <w:numPr>
          <w:ilvl w:val="3"/>
          <w:numId w:val="3"/>
        </w:numPr>
        <w:pBdr>
          <w:top w:val="nil"/>
          <w:left w:val="nil"/>
          <w:bottom w:val="nil"/>
          <w:right w:val="nil"/>
          <w:between w:val="nil"/>
        </w:pBdr>
        <w:tabs>
          <w:tab w:val="left" w:pos="1843"/>
        </w:tabs>
        <w:spacing w:line="276" w:lineRule="auto"/>
        <w:ind w:right="140"/>
        <w:jc w:val="both"/>
        <w:rPr>
          <w:rFonts w:ascii="Times New Roman" w:eastAsia="Arial" w:hAnsi="Times New Roman" w:cs="Times New Roman"/>
          <w:b/>
          <w:bCs/>
          <w:color w:val="000000"/>
          <w:sz w:val="24"/>
          <w:szCs w:val="24"/>
        </w:rPr>
      </w:pPr>
      <w:r w:rsidRPr="007D11A3">
        <w:rPr>
          <w:rFonts w:ascii="Times New Roman" w:eastAsia="Arial" w:hAnsi="Times New Roman" w:cs="Times New Roman"/>
          <w:b/>
          <w:bCs/>
          <w:color w:val="000000"/>
          <w:sz w:val="24"/>
          <w:szCs w:val="24"/>
        </w:rPr>
        <w:t>Anexo VIII</w:t>
      </w:r>
      <w:r>
        <w:rPr>
          <w:rFonts w:ascii="Times New Roman" w:eastAsia="Arial" w:hAnsi="Times New Roman" w:cs="Times New Roman"/>
          <w:color w:val="000000"/>
          <w:sz w:val="24"/>
          <w:szCs w:val="24"/>
        </w:rPr>
        <w:t xml:space="preserve"> - </w:t>
      </w:r>
      <w:r w:rsidRPr="00BA59D5">
        <w:rPr>
          <w:rFonts w:ascii="Times New Roman" w:eastAsia="Arial" w:hAnsi="Times New Roman" w:cs="Times New Roman"/>
          <w:color w:val="000000"/>
          <w:sz w:val="24"/>
          <w:szCs w:val="24"/>
        </w:rPr>
        <w:t>Para autônomos, profissionais liberais e trabalhadores rurais que não possuam os documentos citados anteriormente</w:t>
      </w:r>
      <w:r>
        <w:rPr>
          <w:rFonts w:ascii="Times New Roman" w:eastAsia="Arial" w:hAnsi="Times New Roman" w:cs="Times New Roman"/>
          <w:color w:val="000000"/>
          <w:sz w:val="24"/>
          <w:szCs w:val="24"/>
        </w:rPr>
        <w:t>,</w:t>
      </w:r>
      <w:r w:rsidRPr="00BA59D5">
        <w:rPr>
          <w:rFonts w:ascii="Times New Roman" w:eastAsia="Arial" w:hAnsi="Times New Roman" w:cs="Times New Roman"/>
          <w:color w:val="000000"/>
          <w:sz w:val="24"/>
          <w:szCs w:val="24"/>
        </w:rPr>
        <w:t>informando o valor atualizado da renda bruta recebida</w:t>
      </w:r>
      <w:r>
        <w:rPr>
          <w:rFonts w:ascii="Times New Roman" w:eastAsia="Arial" w:hAnsi="Times New Roman" w:cs="Times New Roman"/>
          <w:color w:val="000000"/>
          <w:sz w:val="24"/>
          <w:szCs w:val="24"/>
        </w:rPr>
        <w:t xml:space="preserve">; </w:t>
      </w:r>
      <w:r w:rsidRPr="007D11A3">
        <w:rPr>
          <w:rFonts w:ascii="Times New Roman" w:eastAsia="Arial" w:hAnsi="Times New Roman" w:cs="Times New Roman"/>
          <w:b/>
          <w:bCs/>
          <w:color w:val="000000"/>
          <w:sz w:val="24"/>
          <w:szCs w:val="24"/>
        </w:rPr>
        <w:t>OU</w:t>
      </w:r>
    </w:p>
    <w:p w14:paraId="631E9035" w14:textId="77777777" w:rsidR="00DE3FEB" w:rsidRDefault="00DE3FEB" w:rsidP="00DE3FEB">
      <w:pPr>
        <w:numPr>
          <w:ilvl w:val="3"/>
          <w:numId w:val="3"/>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1778FD">
        <w:rPr>
          <w:rFonts w:ascii="Times New Roman" w:eastAsia="Arial" w:hAnsi="Times New Roman" w:cs="Times New Roman"/>
          <w:b/>
          <w:bCs/>
          <w:color w:val="000000"/>
          <w:sz w:val="24"/>
          <w:szCs w:val="24"/>
        </w:rPr>
        <w:lastRenderedPageBreak/>
        <w:t>Anexo IX</w:t>
      </w:r>
      <w:r>
        <w:rPr>
          <w:rFonts w:ascii="Times New Roman" w:eastAsia="Arial" w:hAnsi="Times New Roman" w:cs="Times New Roman"/>
          <w:color w:val="000000"/>
          <w:sz w:val="24"/>
          <w:szCs w:val="24"/>
        </w:rPr>
        <w:t xml:space="preserve"> – Declaração de Desempregado(a); </w:t>
      </w:r>
      <w:r w:rsidRPr="007D11A3">
        <w:rPr>
          <w:rFonts w:ascii="Times New Roman" w:eastAsia="Arial" w:hAnsi="Times New Roman" w:cs="Times New Roman"/>
          <w:b/>
          <w:bCs/>
          <w:color w:val="000000"/>
          <w:sz w:val="24"/>
          <w:szCs w:val="24"/>
        </w:rPr>
        <w:t>OU</w:t>
      </w:r>
    </w:p>
    <w:p w14:paraId="268F3B50" w14:textId="77777777" w:rsidR="00DE3FEB" w:rsidRPr="00BA59D5" w:rsidRDefault="00DE3FEB" w:rsidP="00DE3FEB">
      <w:pPr>
        <w:numPr>
          <w:ilvl w:val="3"/>
          <w:numId w:val="3"/>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da Carteira de Trabalho e Previdência Social (CTPS), contendo as páginas de identificação pessoal, contratos de serviço (inclusive a primeira página em branco) e atualizações salariais de cada membro da família que se enquadre nessa situação</w:t>
      </w:r>
      <w:r>
        <w:rPr>
          <w:rFonts w:ascii="Times New Roman" w:eastAsia="Arial" w:hAnsi="Times New Roman" w:cs="Times New Roman"/>
          <w:color w:val="000000"/>
          <w:sz w:val="24"/>
          <w:szCs w:val="24"/>
        </w:rPr>
        <w:t xml:space="preserve">; </w:t>
      </w:r>
      <w:r w:rsidRPr="008A062C">
        <w:rPr>
          <w:rFonts w:ascii="Times New Roman" w:eastAsia="Arial" w:hAnsi="Times New Roman" w:cs="Times New Roman"/>
          <w:b/>
          <w:bCs/>
          <w:color w:val="000000"/>
          <w:sz w:val="24"/>
          <w:szCs w:val="24"/>
        </w:rPr>
        <w:t>OU</w:t>
      </w:r>
    </w:p>
    <w:p w14:paraId="5FE341C7" w14:textId="77777777" w:rsidR="00DE3FEB" w:rsidRPr="008C3827" w:rsidRDefault="00DE3FEB" w:rsidP="00DE3FEB">
      <w:pPr>
        <w:numPr>
          <w:ilvl w:val="3"/>
          <w:numId w:val="3"/>
        </w:numPr>
        <w:pBdr>
          <w:top w:val="nil"/>
          <w:left w:val="nil"/>
          <w:bottom w:val="nil"/>
          <w:right w:val="nil"/>
          <w:between w:val="nil"/>
        </w:pBdr>
        <w:tabs>
          <w:tab w:val="left" w:pos="1843"/>
        </w:tabs>
        <w:spacing w:before="1" w:line="276" w:lineRule="auto"/>
        <w:ind w:right="141"/>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aposentados e pensionistas, apresentação do extrato atualizado do pagamento do benefício de cada membro da família que se enquadre nessa situação</w:t>
      </w:r>
      <w:r>
        <w:rPr>
          <w:rFonts w:ascii="Times New Roman" w:eastAsia="Arial" w:hAnsi="Times New Roman" w:cs="Times New Roman"/>
          <w:color w:val="000000"/>
          <w:sz w:val="24"/>
          <w:szCs w:val="24"/>
        </w:rPr>
        <w:t>;</w:t>
      </w:r>
      <w:r w:rsidRPr="008A062C">
        <w:rPr>
          <w:rFonts w:ascii="Times New Roman" w:eastAsia="Arial" w:hAnsi="Times New Roman" w:cs="Times New Roman"/>
          <w:b/>
          <w:bCs/>
          <w:color w:val="000000"/>
          <w:sz w:val="24"/>
          <w:szCs w:val="24"/>
        </w:rPr>
        <w:t xml:space="preserve"> OU</w:t>
      </w:r>
    </w:p>
    <w:p w14:paraId="2C5F67B4" w14:textId="77777777" w:rsidR="00DE3FEB" w:rsidRPr="00BA59D5" w:rsidRDefault="00DE3FEB" w:rsidP="00DE3FEB">
      <w:pPr>
        <w:numPr>
          <w:ilvl w:val="3"/>
          <w:numId w:val="3"/>
        </w:numPr>
        <w:pBdr>
          <w:top w:val="nil"/>
          <w:left w:val="nil"/>
          <w:bottom w:val="nil"/>
          <w:right w:val="nil"/>
          <w:between w:val="nil"/>
        </w:pBdr>
        <w:tabs>
          <w:tab w:val="left" w:pos="1841"/>
          <w:tab w:val="left" w:pos="1843"/>
        </w:tabs>
        <w:spacing w:line="276" w:lineRule="auto"/>
        <w:ind w:right="141"/>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famílias cuja renda bruta provenha da locação de móveis ou imóveis e/ou arrendamento, além dos documentos citados nos subitens anteriores (quando aplicável), será exigida a apresentação de declaração, acompanhada do recibo atualizado de cada bem alugado/arrendado</w:t>
      </w:r>
      <w:r>
        <w:rPr>
          <w:rFonts w:ascii="Times New Roman" w:eastAsia="Arial" w:hAnsi="Times New Roman" w:cs="Times New Roman"/>
          <w:color w:val="000000"/>
          <w:sz w:val="24"/>
          <w:szCs w:val="24"/>
        </w:rPr>
        <w:t>.</w:t>
      </w:r>
    </w:p>
    <w:p w14:paraId="631A3A42" w14:textId="77777777" w:rsidR="00DE3FEB" w:rsidRPr="00BA59D5" w:rsidRDefault="00DE3FEB" w:rsidP="00DE3FEB">
      <w:pPr>
        <w:pBdr>
          <w:top w:val="nil"/>
          <w:left w:val="nil"/>
          <w:bottom w:val="nil"/>
          <w:right w:val="nil"/>
          <w:between w:val="nil"/>
        </w:pBdr>
        <w:spacing w:before="7" w:line="276" w:lineRule="auto"/>
        <w:rPr>
          <w:rFonts w:ascii="Times New Roman" w:eastAsia="Arial" w:hAnsi="Times New Roman" w:cs="Times New Roman"/>
          <w:color w:val="000000"/>
          <w:sz w:val="24"/>
          <w:szCs w:val="24"/>
        </w:rPr>
      </w:pPr>
    </w:p>
    <w:p w14:paraId="0039D5F7" w14:textId="77777777" w:rsidR="00DE3FEB" w:rsidRPr="00BA59D5" w:rsidRDefault="00DE3FEB" w:rsidP="00DE3FEB">
      <w:pPr>
        <w:pBdr>
          <w:top w:val="nil"/>
          <w:left w:val="nil"/>
          <w:bottom w:val="nil"/>
          <w:right w:val="nil"/>
          <w:between w:val="nil"/>
        </w:pBdr>
        <w:spacing w:line="276" w:lineRule="auto"/>
        <w:ind w:left="141" w:right="141"/>
        <w:jc w:val="both"/>
        <w:rPr>
          <w:rFonts w:ascii="Times New Roman" w:eastAsia="Arial" w:hAnsi="Times New Roman" w:cs="Times New Roman"/>
          <w:color w:val="000000"/>
          <w:sz w:val="24"/>
          <w:szCs w:val="24"/>
        </w:rPr>
      </w:pPr>
      <w:r w:rsidRPr="00BA59D5">
        <w:rPr>
          <w:rFonts w:ascii="Times New Roman" w:eastAsia="Arial" w:hAnsi="Times New Roman" w:cs="Times New Roman"/>
          <w:b/>
          <w:bCs/>
          <w:color w:val="000000"/>
          <w:sz w:val="24"/>
          <w:szCs w:val="24"/>
        </w:rPr>
        <w:t xml:space="preserve">VIII - LB_PCD: </w:t>
      </w:r>
      <w:r w:rsidRPr="00BA59D5">
        <w:rPr>
          <w:rFonts w:ascii="Times New Roman" w:eastAsia="Arial" w:hAnsi="Times New Roman" w:cs="Times New Roman"/>
          <w:color w:val="000000"/>
          <w:sz w:val="24"/>
          <w:szCs w:val="24"/>
        </w:rPr>
        <w:t xml:space="preserve">candidato com deficiência, com renda familiar bruta per capita igual ou inferior a um salário-mínimo, que tenha cursado integralmente o (Ensino </w:t>
      </w:r>
      <w:r>
        <w:rPr>
          <w:rFonts w:ascii="Times New Roman" w:eastAsia="Arial" w:hAnsi="Times New Roman" w:cs="Times New Roman"/>
          <w:color w:val="000000"/>
          <w:sz w:val="24"/>
          <w:szCs w:val="24"/>
        </w:rPr>
        <w:t>Fu</w:t>
      </w:r>
      <w:r w:rsidRPr="00BA59D5">
        <w:rPr>
          <w:rFonts w:ascii="Times New Roman" w:eastAsia="Arial" w:hAnsi="Times New Roman" w:cs="Times New Roman"/>
          <w:color w:val="000000"/>
          <w:sz w:val="24"/>
          <w:szCs w:val="24"/>
        </w:rPr>
        <w:t>ndamental) em escolas públicas;</w:t>
      </w:r>
    </w:p>
    <w:p w14:paraId="45D20BFE" w14:textId="77777777" w:rsidR="00DE3FEB" w:rsidRPr="00BA59D5" w:rsidRDefault="00DE3FEB" w:rsidP="00DE3FEB">
      <w:pPr>
        <w:numPr>
          <w:ilvl w:val="0"/>
          <w:numId w:val="1"/>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color w:val="000000"/>
          <w:sz w:val="24"/>
          <w:szCs w:val="24"/>
        </w:rPr>
      </w:pPr>
      <w:r w:rsidRPr="001778FD">
        <w:rPr>
          <w:rFonts w:ascii="Times New Roman" w:eastAsia="Arial" w:hAnsi="Times New Roman" w:cs="Times New Roman"/>
          <w:b/>
          <w:bCs/>
          <w:color w:val="000000"/>
          <w:sz w:val="24"/>
          <w:szCs w:val="24"/>
        </w:rPr>
        <w:t>Histórico Escolar</w:t>
      </w:r>
      <w:r>
        <w:rPr>
          <w:rFonts w:ascii="Times New Roman" w:eastAsia="Arial" w:hAnsi="Times New Roman" w:cs="Times New Roman"/>
          <w:color w:val="000000"/>
          <w:sz w:val="24"/>
          <w:szCs w:val="24"/>
        </w:rPr>
        <w:t>;</w:t>
      </w:r>
    </w:p>
    <w:p w14:paraId="2622F002" w14:textId="77777777" w:rsidR="00DE3FEB" w:rsidRPr="00BA59D5" w:rsidRDefault="00DE3FEB" w:rsidP="00DE3FEB">
      <w:pPr>
        <w:numPr>
          <w:ilvl w:val="0"/>
          <w:numId w:val="1"/>
        </w:numPr>
        <w:pBdr>
          <w:top w:val="nil"/>
          <w:left w:val="nil"/>
          <w:bottom w:val="nil"/>
          <w:right w:val="nil"/>
          <w:between w:val="nil"/>
        </w:pBdr>
        <w:tabs>
          <w:tab w:val="left" w:pos="1272"/>
          <w:tab w:val="left" w:pos="1274"/>
        </w:tabs>
        <w:spacing w:line="276" w:lineRule="auto"/>
        <w:ind w:right="141"/>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Laudo médico atestando a espécie e o grau da deficiência, conforme Anexo II, nos termos do art. 4º do Decreto nº 3.298, de 20 de dezembro de 1999, com expressa referência ao código correspondente da Classificação Internacional de Doenças (CID). Esse documento deve ser anexado no sistema conforme as regras da Portaria Normativa MEC nº 18, de 11 de outubro de 2012, modificada pela Portaria Normativa MEC nº 9, de 05 de maio de 2017;</w:t>
      </w:r>
    </w:p>
    <w:p w14:paraId="255E51B2" w14:textId="77777777" w:rsidR="00DE3FEB" w:rsidRPr="00BA59D5" w:rsidRDefault="00DE3FEB" w:rsidP="00DE3FEB">
      <w:pPr>
        <w:numPr>
          <w:ilvl w:val="0"/>
          <w:numId w:val="1"/>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Certidão do CadÚnico;</w:t>
      </w:r>
    </w:p>
    <w:p w14:paraId="2E70F2C1" w14:textId="77777777" w:rsidR="00DE3FEB" w:rsidRPr="00BA59D5" w:rsidRDefault="00DE3FEB" w:rsidP="00DE3FEB">
      <w:pPr>
        <w:numPr>
          <w:ilvl w:val="0"/>
          <w:numId w:val="1"/>
        </w:numPr>
        <w:pBdr>
          <w:top w:val="nil"/>
          <w:left w:val="nil"/>
          <w:bottom w:val="nil"/>
          <w:right w:val="nil"/>
          <w:between w:val="nil"/>
        </w:pBdr>
        <w:tabs>
          <w:tab w:val="left" w:pos="1273"/>
        </w:tabs>
        <w:spacing w:line="276" w:lineRule="auto"/>
        <w:ind w:left="1273" w:hanging="423"/>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Caso não possua CadÚnico, anexar:</w:t>
      </w:r>
    </w:p>
    <w:p w14:paraId="3E1DAED4" w14:textId="77777777" w:rsidR="00DE3FEB" w:rsidRPr="00BA59D5" w:rsidRDefault="00DE3FEB" w:rsidP="00DE3FEB">
      <w:pPr>
        <w:numPr>
          <w:ilvl w:val="1"/>
          <w:numId w:val="1"/>
        </w:numPr>
        <w:pBdr>
          <w:top w:val="nil"/>
          <w:left w:val="nil"/>
          <w:bottom w:val="nil"/>
          <w:right w:val="nil"/>
          <w:between w:val="nil"/>
        </w:pBdr>
        <w:tabs>
          <w:tab w:val="left" w:pos="1558"/>
        </w:tabs>
        <w:spacing w:line="276" w:lineRule="auto"/>
        <w:ind w:left="1558" w:hanging="284"/>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Anexo VI</w:t>
      </w:r>
    </w:p>
    <w:p w14:paraId="13C8D741" w14:textId="77777777" w:rsidR="00DE3FEB" w:rsidRPr="00BA59D5" w:rsidRDefault="00DE3FEB" w:rsidP="00DE3FEB">
      <w:pPr>
        <w:numPr>
          <w:ilvl w:val="1"/>
          <w:numId w:val="1"/>
        </w:numPr>
        <w:pBdr>
          <w:top w:val="nil"/>
          <w:left w:val="nil"/>
          <w:bottom w:val="nil"/>
          <w:right w:val="nil"/>
          <w:between w:val="nil"/>
        </w:pBdr>
        <w:tabs>
          <w:tab w:val="left" w:pos="1558"/>
        </w:tabs>
        <w:spacing w:line="276" w:lineRule="auto"/>
        <w:ind w:left="1558" w:hanging="284"/>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do RG ou documento com foto de todos os membros da família.</w:t>
      </w:r>
    </w:p>
    <w:p w14:paraId="1AF6A318" w14:textId="77777777" w:rsidR="00DE3FEB" w:rsidRPr="00BA59D5" w:rsidRDefault="00DE3FEB" w:rsidP="00DE3FEB">
      <w:pPr>
        <w:numPr>
          <w:ilvl w:val="1"/>
          <w:numId w:val="1"/>
        </w:numPr>
        <w:pBdr>
          <w:top w:val="nil"/>
          <w:left w:val="nil"/>
          <w:bottom w:val="nil"/>
          <w:right w:val="nil"/>
          <w:between w:val="nil"/>
        </w:pBdr>
        <w:tabs>
          <w:tab w:val="left" w:pos="1558"/>
          <w:tab w:val="left" w:pos="1560"/>
        </w:tabs>
        <w:spacing w:line="276" w:lineRule="auto"/>
        <w:ind w:right="142" w:hanging="285"/>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 xml:space="preserve">Comprovantes atualizados de renda bruta dos últimos três meses (anteriores ao processo seletivo) de todos os membros da família maiores de 18 anos, com rendimento ou ausência de rendimento, </w:t>
      </w:r>
      <w:r>
        <w:rPr>
          <w:rFonts w:ascii="Times New Roman" w:eastAsia="Arial" w:hAnsi="Times New Roman" w:cs="Times New Roman"/>
          <w:color w:val="000000"/>
          <w:sz w:val="24"/>
          <w:szCs w:val="24"/>
        </w:rPr>
        <w:t>escolhendo UMA DAS SEGUINTES OPÇÕES DE COMPROVAÇÃO:</w:t>
      </w:r>
    </w:p>
    <w:p w14:paraId="02DB9854" w14:textId="77777777" w:rsidR="00DE3FEB" w:rsidRPr="00F85B9B" w:rsidRDefault="00DE3FEB" w:rsidP="00DE3FEB">
      <w:pPr>
        <w:pStyle w:val="PargrafodaLista"/>
        <w:numPr>
          <w:ilvl w:val="2"/>
          <w:numId w:val="1"/>
        </w:numPr>
        <w:pBdr>
          <w:top w:val="nil"/>
          <w:left w:val="nil"/>
          <w:bottom w:val="nil"/>
          <w:right w:val="nil"/>
          <w:between w:val="nil"/>
        </w:pBdr>
        <w:tabs>
          <w:tab w:val="left" w:pos="1841"/>
          <w:tab w:val="left" w:pos="1843"/>
        </w:tabs>
        <w:spacing w:before="1" w:line="276" w:lineRule="auto"/>
        <w:ind w:right="141"/>
        <w:jc w:val="both"/>
        <w:rPr>
          <w:rFonts w:ascii="Times New Roman" w:eastAsia="Arial" w:hAnsi="Times New Roman" w:cs="Times New Roman"/>
          <w:color w:val="000000"/>
          <w:sz w:val="24"/>
          <w:szCs w:val="24"/>
        </w:rPr>
      </w:pPr>
      <w:r w:rsidRPr="00F85B9B">
        <w:rPr>
          <w:rFonts w:ascii="Times New Roman" w:eastAsia="Arial" w:hAnsi="Times New Roman" w:cs="Times New Roman"/>
          <w:color w:val="000000"/>
          <w:sz w:val="24"/>
          <w:szCs w:val="24"/>
        </w:rPr>
        <w:t>Cópia dos contracheques ou comprovantes atualizados de renda bruta de cada membro da família que se enquadre nessa situação.</w:t>
      </w:r>
    </w:p>
    <w:p w14:paraId="3D6F825E" w14:textId="77777777" w:rsidR="00DE3FEB" w:rsidRPr="00BA59D5" w:rsidRDefault="00DE3FEB" w:rsidP="00DE3FEB">
      <w:pPr>
        <w:numPr>
          <w:ilvl w:val="2"/>
          <w:numId w:val="1"/>
        </w:numPr>
        <w:pBdr>
          <w:top w:val="nil"/>
          <w:left w:val="nil"/>
          <w:bottom w:val="nil"/>
          <w:right w:val="nil"/>
          <w:between w:val="nil"/>
        </w:pBdr>
        <w:tabs>
          <w:tab w:val="left" w:pos="1840"/>
          <w:tab w:val="left" w:pos="1843"/>
        </w:tabs>
        <w:spacing w:line="276" w:lineRule="auto"/>
        <w:ind w:right="137"/>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da Carteira de Trabalho e Previdência Social (CTPS), contendo as páginas de identificação pessoal, contratos de serviço (inclusive a primeira página em branco) e atualizações salariais de cada membro da família que se enquadre nessa situação.</w:t>
      </w:r>
    </w:p>
    <w:p w14:paraId="79E91E4C" w14:textId="77777777" w:rsidR="00DE3FEB" w:rsidRPr="00BA59D5" w:rsidRDefault="00DE3FEB" w:rsidP="00DE3FEB">
      <w:pPr>
        <w:numPr>
          <w:ilvl w:val="2"/>
          <w:numId w:val="1"/>
        </w:numPr>
        <w:pBdr>
          <w:top w:val="nil"/>
          <w:left w:val="nil"/>
          <w:bottom w:val="nil"/>
          <w:right w:val="nil"/>
          <w:between w:val="nil"/>
        </w:pBdr>
        <w:tabs>
          <w:tab w:val="left" w:pos="1841"/>
          <w:tab w:val="left" w:pos="1843"/>
        </w:tabs>
        <w:spacing w:line="276" w:lineRule="auto"/>
        <w:ind w:right="140"/>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aposentados e pensionistas, apresentação do extrato atualizado do pagamento do benefício de cada membro da família que se enquadre nessa situação.</w:t>
      </w:r>
    </w:p>
    <w:p w14:paraId="7F3C4BC2" w14:textId="77777777" w:rsidR="00DE3FEB" w:rsidRPr="00BA59D5" w:rsidRDefault="00DE3FEB" w:rsidP="00DE3FEB">
      <w:pPr>
        <w:numPr>
          <w:ilvl w:val="2"/>
          <w:numId w:val="1"/>
        </w:numPr>
        <w:pBdr>
          <w:top w:val="nil"/>
          <w:left w:val="nil"/>
          <w:bottom w:val="nil"/>
          <w:right w:val="nil"/>
          <w:between w:val="nil"/>
        </w:pBdr>
        <w:tabs>
          <w:tab w:val="left" w:pos="1841"/>
          <w:tab w:val="left" w:pos="1843"/>
        </w:tabs>
        <w:spacing w:line="276" w:lineRule="auto"/>
        <w:ind w:right="140"/>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autônomos, profissionais liberais e trabalhadores rurais que não possuam os documentos citados anteriormente, será exigida a "Declaração de Serviço Autônomo/Profissional Liberal/Atividade Rural", informando o valor atualizado da renda bruta recebida (Anexo VIII)</w:t>
      </w:r>
    </w:p>
    <w:p w14:paraId="47333EF2" w14:textId="77777777" w:rsidR="00DE3FEB" w:rsidRPr="00BA59D5" w:rsidRDefault="00DE3FEB" w:rsidP="00DE3FEB">
      <w:pPr>
        <w:numPr>
          <w:ilvl w:val="2"/>
          <w:numId w:val="1"/>
        </w:numPr>
        <w:pBdr>
          <w:top w:val="nil"/>
          <w:left w:val="nil"/>
          <w:bottom w:val="nil"/>
          <w:right w:val="nil"/>
          <w:between w:val="nil"/>
        </w:pBdr>
        <w:tabs>
          <w:tab w:val="left" w:pos="1841"/>
          <w:tab w:val="left" w:pos="1843"/>
        </w:tabs>
        <w:spacing w:line="276" w:lineRule="auto"/>
        <w:ind w:right="140"/>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 xml:space="preserve">Para famílias cuja renda bruta provenha da locação de móveis ou imóveis e/ou </w:t>
      </w:r>
      <w:r w:rsidRPr="00BA59D5">
        <w:rPr>
          <w:rFonts w:ascii="Times New Roman" w:eastAsia="Arial" w:hAnsi="Times New Roman" w:cs="Times New Roman"/>
          <w:color w:val="000000"/>
          <w:sz w:val="24"/>
          <w:szCs w:val="24"/>
        </w:rPr>
        <w:lastRenderedPageBreak/>
        <w:t>arrendamento, além dos documentos citados nos subitens anteriores (quando aplicável), será exigida a apresentação de declaração, acompanhada do recibo atualizado de cada bem alugado/arrendado.</w:t>
      </w:r>
    </w:p>
    <w:p w14:paraId="1402B24B" w14:textId="77777777" w:rsidR="00DE3FEB" w:rsidRPr="00BA59D5" w:rsidRDefault="00DE3FEB" w:rsidP="00DE3FEB">
      <w:pPr>
        <w:numPr>
          <w:ilvl w:val="2"/>
          <w:numId w:val="1"/>
        </w:numPr>
        <w:pBdr>
          <w:top w:val="nil"/>
          <w:left w:val="nil"/>
          <w:bottom w:val="nil"/>
          <w:right w:val="nil"/>
          <w:between w:val="nil"/>
        </w:pBdr>
        <w:tabs>
          <w:tab w:val="left" w:pos="1841"/>
          <w:tab w:val="left" w:pos="1843"/>
        </w:tabs>
        <w:spacing w:before="1" w:line="276" w:lineRule="auto"/>
        <w:ind w:right="139"/>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famílias inscritas em programas sociais, os membros deverão estar cadastrados no Cadastro Único para Programas Sociais do Governo Federal (CadÚnico), conforme o Decreto nº 6.135, de 26 de junho de 2007. Será exigida a apresentação da "Ficha Resumo do Número de Identificação Social" (NIS), que deve ser solicitada na Secretaria Municipal de Desenvolvimento Social.</w:t>
      </w:r>
    </w:p>
    <w:p w14:paraId="467E9BB2" w14:textId="77777777" w:rsidR="00DE3FEB" w:rsidRPr="00BA59D5" w:rsidRDefault="00DE3FEB" w:rsidP="00DE3FEB">
      <w:pPr>
        <w:numPr>
          <w:ilvl w:val="2"/>
          <w:numId w:val="1"/>
        </w:numPr>
        <w:pBdr>
          <w:top w:val="nil"/>
          <w:left w:val="nil"/>
          <w:bottom w:val="nil"/>
          <w:right w:val="nil"/>
          <w:between w:val="nil"/>
        </w:pBdr>
        <w:tabs>
          <w:tab w:val="left" w:pos="1841"/>
          <w:tab w:val="left" w:pos="1843"/>
        </w:tabs>
        <w:spacing w:line="276" w:lineRule="auto"/>
        <w:ind w:right="142"/>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membros da família acima de 18 anos que ainda não possuam vínculo empregatício, preencher e anexar no sistema (Anexo VII).</w:t>
      </w:r>
    </w:p>
    <w:p w14:paraId="0227DB34" w14:textId="77777777" w:rsidR="00DE3FEB" w:rsidRPr="00BA59D5" w:rsidRDefault="00DE3FEB" w:rsidP="00DE3FEB">
      <w:pPr>
        <w:pBdr>
          <w:top w:val="nil"/>
          <w:left w:val="nil"/>
          <w:bottom w:val="nil"/>
          <w:right w:val="nil"/>
          <w:between w:val="nil"/>
        </w:pBdr>
        <w:spacing w:before="6" w:line="276" w:lineRule="auto"/>
        <w:rPr>
          <w:rFonts w:ascii="Times New Roman" w:eastAsia="Arial" w:hAnsi="Times New Roman" w:cs="Times New Roman"/>
          <w:color w:val="000000"/>
          <w:sz w:val="24"/>
          <w:szCs w:val="24"/>
        </w:rPr>
      </w:pPr>
    </w:p>
    <w:p w14:paraId="4E10FDB5" w14:textId="77777777" w:rsidR="00DE3FEB" w:rsidRPr="00BA59D5" w:rsidRDefault="00DE3FEB" w:rsidP="00DE3FEB">
      <w:pPr>
        <w:pBdr>
          <w:top w:val="nil"/>
          <w:left w:val="nil"/>
          <w:bottom w:val="nil"/>
          <w:right w:val="nil"/>
          <w:between w:val="nil"/>
        </w:pBdr>
        <w:spacing w:line="276" w:lineRule="auto"/>
        <w:ind w:left="141" w:right="142"/>
        <w:jc w:val="both"/>
        <w:rPr>
          <w:rFonts w:ascii="Times New Roman" w:eastAsia="Arial" w:hAnsi="Times New Roman" w:cs="Times New Roman"/>
          <w:color w:val="000000"/>
          <w:sz w:val="24"/>
          <w:szCs w:val="24"/>
        </w:rPr>
      </w:pPr>
      <w:r w:rsidRPr="00BA59D5">
        <w:rPr>
          <w:rFonts w:ascii="Times New Roman" w:eastAsia="Arial" w:hAnsi="Times New Roman" w:cs="Times New Roman"/>
          <w:b/>
          <w:bCs/>
          <w:color w:val="000000"/>
          <w:sz w:val="24"/>
          <w:szCs w:val="24"/>
        </w:rPr>
        <w:t xml:space="preserve">IX - LB_Q: </w:t>
      </w:r>
      <w:r w:rsidRPr="00BA59D5">
        <w:rPr>
          <w:rFonts w:ascii="Times New Roman" w:eastAsia="Arial" w:hAnsi="Times New Roman" w:cs="Times New Roman"/>
          <w:color w:val="000000"/>
          <w:sz w:val="24"/>
          <w:szCs w:val="24"/>
        </w:rPr>
        <w:t xml:space="preserve">candidato autodeclarado quilombola, com renda familiar bruta per capita igual ou inferior a um salário mínimo, que tenha cursado integralmente </w:t>
      </w:r>
      <w:r>
        <w:rPr>
          <w:rFonts w:ascii="Times New Roman" w:eastAsia="Arial" w:hAnsi="Times New Roman" w:cs="Times New Roman"/>
          <w:color w:val="000000"/>
          <w:sz w:val="24"/>
          <w:szCs w:val="24"/>
        </w:rPr>
        <w:t>(</w:t>
      </w:r>
      <w:r w:rsidRPr="00BA59D5">
        <w:rPr>
          <w:rFonts w:ascii="Times New Roman" w:eastAsia="Arial" w:hAnsi="Times New Roman" w:cs="Times New Roman"/>
          <w:color w:val="000000"/>
          <w:sz w:val="24"/>
          <w:szCs w:val="24"/>
        </w:rPr>
        <w:t xml:space="preserve">Ensino </w:t>
      </w:r>
      <w:r>
        <w:rPr>
          <w:rFonts w:ascii="Times New Roman" w:eastAsia="Arial" w:hAnsi="Times New Roman" w:cs="Times New Roman"/>
          <w:color w:val="000000"/>
          <w:sz w:val="24"/>
          <w:szCs w:val="24"/>
        </w:rPr>
        <w:t>F</w:t>
      </w:r>
      <w:r w:rsidRPr="00BA59D5">
        <w:rPr>
          <w:rFonts w:ascii="Times New Roman" w:eastAsia="Arial" w:hAnsi="Times New Roman" w:cs="Times New Roman"/>
          <w:color w:val="000000"/>
          <w:sz w:val="24"/>
          <w:szCs w:val="24"/>
        </w:rPr>
        <w:t>undamental</w:t>
      </w:r>
      <w:r>
        <w:rPr>
          <w:rFonts w:ascii="Times New Roman" w:eastAsia="Arial" w:hAnsi="Times New Roman" w:cs="Times New Roman"/>
          <w:color w:val="000000"/>
          <w:sz w:val="24"/>
          <w:szCs w:val="24"/>
        </w:rPr>
        <w:t>)</w:t>
      </w:r>
      <w:r w:rsidRPr="00BA59D5">
        <w:rPr>
          <w:rFonts w:ascii="Times New Roman" w:eastAsia="Arial" w:hAnsi="Times New Roman" w:cs="Times New Roman"/>
          <w:color w:val="000000"/>
          <w:sz w:val="24"/>
          <w:szCs w:val="24"/>
        </w:rPr>
        <w:t xml:space="preserve"> em escolas públicas.</w:t>
      </w:r>
    </w:p>
    <w:p w14:paraId="7CE1DBD9" w14:textId="77777777" w:rsidR="00DE3FEB" w:rsidRPr="001778FD" w:rsidRDefault="00DE3FEB" w:rsidP="00DE3FEB">
      <w:pPr>
        <w:numPr>
          <w:ilvl w:val="0"/>
          <w:numId w:val="2"/>
        </w:numPr>
        <w:pBdr>
          <w:top w:val="nil"/>
          <w:left w:val="nil"/>
          <w:bottom w:val="nil"/>
          <w:right w:val="nil"/>
          <w:between w:val="nil"/>
        </w:pBdr>
        <w:tabs>
          <w:tab w:val="left" w:pos="1273"/>
        </w:tabs>
        <w:spacing w:line="276" w:lineRule="auto"/>
        <w:ind w:left="1273" w:hanging="278"/>
        <w:jc w:val="both"/>
        <w:rPr>
          <w:rFonts w:ascii="Times New Roman" w:eastAsia="Arial" w:hAnsi="Times New Roman" w:cs="Times New Roman"/>
          <w:b/>
          <w:bCs/>
          <w:color w:val="000000"/>
          <w:sz w:val="24"/>
          <w:szCs w:val="24"/>
        </w:rPr>
      </w:pPr>
      <w:r w:rsidRPr="001778FD">
        <w:rPr>
          <w:rFonts w:ascii="Times New Roman" w:eastAsia="Arial" w:hAnsi="Times New Roman" w:cs="Times New Roman"/>
          <w:b/>
          <w:bCs/>
          <w:color w:val="000000"/>
          <w:sz w:val="24"/>
          <w:szCs w:val="24"/>
        </w:rPr>
        <w:t>Histórico Escolar;</w:t>
      </w:r>
    </w:p>
    <w:p w14:paraId="7FBC1588" w14:textId="77777777" w:rsidR="00DE3FEB" w:rsidRPr="001778FD" w:rsidRDefault="00DE3FEB" w:rsidP="00DE3FEB">
      <w:pPr>
        <w:numPr>
          <w:ilvl w:val="0"/>
          <w:numId w:val="2"/>
        </w:numPr>
        <w:pBdr>
          <w:top w:val="nil"/>
          <w:left w:val="nil"/>
          <w:bottom w:val="nil"/>
          <w:right w:val="nil"/>
          <w:between w:val="nil"/>
        </w:pBdr>
        <w:tabs>
          <w:tab w:val="left" w:pos="1273"/>
        </w:tabs>
        <w:spacing w:line="276" w:lineRule="auto"/>
        <w:ind w:left="1273" w:hanging="278"/>
        <w:jc w:val="both"/>
        <w:rPr>
          <w:rFonts w:ascii="Times New Roman" w:eastAsia="Arial" w:hAnsi="Times New Roman" w:cs="Times New Roman"/>
          <w:b/>
          <w:bCs/>
          <w:color w:val="000000"/>
          <w:sz w:val="24"/>
          <w:szCs w:val="24"/>
        </w:rPr>
      </w:pPr>
      <w:r w:rsidRPr="001778FD">
        <w:rPr>
          <w:rFonts w:ascii="Times New Roman" w:eastAsia="Arial" w:hAnsi="Times New Roman" w:cs="Times New Roman"/>
          <w:b/>
          <w:bCs/>
          <w:color w:val="000000"/>
          <w:sz w:val="24"/>
          <w:szCs w:val="24"/>
        </w:rPr>
        <w:t>ANEXO III;</w:t>
      </w:r>
    </w:p>
    <w:p w14:paraId="6D92EC6D" w14:textId="77777777" w:rsidR="00DE3FEB" w:rsidRDefault="00DE3FEB" w:rsidP="00DE3FEB">
      <w:pPr>
        <w:numPr>
          <w:ilvl w:val="0"/>
          <w:numId w:val="2"/>
        </w:numPr>
        <w:pBdr>
          <w:top w:val="nil"/>
          <w:left w:val="nil"/>
          <w:bottom w:val="nil"/>
          <w:right w:val="nil"/>
          <w:between w:val="nil"/>
        </w:pBdr>
        <w:tabs>
          <w:tab w:val="left" w:pos="1273"/>
        </w:tabs>
        <w:spacing w:before="2" w:line="276" w:lineRule="auto"/>
        <w:ind w:left="1273" w:hanging="278"/>
        <w:jc w:val="both"/>
        <w:rPr>
          <w:rFonts w:ascii="Times New Roman" w:eastAsia="Arial" w:hAnsi="Times New Roman" w:cs="Times New Roman"/>
          <w:color w:val="000000"/>
          <w:sz w:val="24"/>
          <w:szCs w:val="24"/>
        </w:rPr>
      </w:pPr>
      <w:r w:rsidRPr="001778FD">
        <w:rPr>
          <w:rFonts w:ascii="Times New Roman" w:eastAsia="Arial" w:hAnsi="Times New Roman" w:cs="Times New Roman"/>
          <w:b/>
          <w:bCs/>
          <w:color w:val="000000"/>
          <w:sz w:val="24"/>
          <w:szCs w:val="24"/>
        </w:rPr>
        <w:t>Certidão do CadÚnico</w:t>
      </w:r>
      <w:r w:rsidRPr="00BA59D5">
        <w:rPr>
          <w:rFonts w:ascii="Times New Roman" w:eastAsia="Arial" w:hAnsi="Times New Roman" w:cs="Times New Roman"/>
          <w:color w:val="000000"/>
          <w:sz w:val="24"/>
          <w:szCs w:val="24"/>
        </w:rPr>
        <w:t>;</w:t>
      </w:r>
    </w:p>
    <w:p w14:paraId="388512B3" w14:textId="77777777" w:rsidR="00DE3FEB" w:rsidRPr="00BA59D5" w:rsidRDefault="00DE3FEB" w:rsidP="00DE3FEB">
      <w:pPr>
        <w:numPr>
          <w:ilvl w:val="1"/>
          <w:numId w:val="5"/>
        </w:numPr>
        <w:pBdr>
          <w:top w:val="nil"/>
          <w:left w:val="nil"/>
          <w:bottom w:val="nil"/>
          <w:right w:val="nil"/>
          <w:between w:val="nil"/>
        </w:pBdr>
        <w:tabs>
          <w:tab w:val="left" w:pos="1274"/>
        </w:tabs>
        <w:spacing w:line="276" w:lineRule="auto"/>
        <w:ind w:left="1274" w:hanging="424"/>
        <w:jc w:val="both"/>
        <w:rPr>
          <w:rFonts w:ascii="Times New Roman" w:eastAsia="Arial" w:hAnsi="Times New Roman" w:cs="Times New Roman"/>
          <w:color w:val="000000"/>
          <w:sz w:val="24"/>
          <w:szCs w:val="24"/>
        </w:rPr>
      </w:pPr>
      <w:r w:rsidRPr="008A062C">
        <w:rPr>
          <w:rFonts w:ascii="Times New Roman" w:eastAsia="Arial" w:hAnsi="Times New Roman" w:cs="Times New Roman"/>
          <w:color w:val="000000"/>
          <w:sz w:val="24"/>
          <w:szCs w:val="24"/>
          <w:u w:val="single"/>
        </w:rPr>
        <w:t>Caso não possua CadÚnico</w:t>
      </w:r>
      <w:r w:rsidRPr="00BA59D5">
        <w:rPr>
          <w:rFonts w:ascii="Times New Roman" w:eastAsia="Arial" w:hAnsi="Times New Roman" w:cs="Times New Roman"/>
          <w:color w:val="000000"/>
          <w:sz w:val="24"/>
          <w:szCs w:val="24"/>
        </w:rPr>
        <w:t>, anexar</w:t>
      </w:r>
      <w:r>
        <w:rPr>
          <w:rFonts w:ascii="Times New Roman" w:eastAsia="Arial" w:hAnsi="Times New Roman" w:cs="Times New Roman"/>
          <w:color w:val="000000"/>
          <w:sz w:val="24"/>
          <w:szCs w:val="24"/>
        </w:rPr>
        <w:t xml:space="preserve"> (d</w:t>
      </w:r>
      <w:r w:rsidRPr="008A062C">
        <w:rPr>
          <w:rFonts w:ascii="Times New Roman" w:eastAsia="Arial" w:hAnsi="Times New Roman" w:cs="Times New Roman"/>
          <w:color w:val="000000"/>
          <w:sz w:val="24"/>
          <w:szCs w:val="24"/>
        </w:rPr>
        <w:t>ocumentos juntos em arquivo único - tamanho máximo de 2 MB)</w:t>
      </w:r>
      <w:r>
        <w:rPr>
          <w:rFonts w:ascii="Times New Roman" w:eastAsia="Arial" w:hAnsi="Times New Roman" w:cs="Times New Roman"/>
          <w:color w:val="000000"/>
          <w:sz w:val="24"/>
          <w:szCs w:val="24"/>
        </w:rPr>
        <w:t>:</w:t>
      </w:r>
    </w:p>
    <w:p w14:paraId="642B35AA" w14:textId="77777777" w:rsidR="00DE3FEB" w:rsidRPr="008A062C" w:rsidRDefault="00DE3FEB" w:rsidP="00DE3FEB">
      <w:pPr>
        <w:numPr>
          <w:ilvl w:val="2"/>
          <w:numId w:val="5"/>
        </w:numPr>
        <w:pBdr>
          <w:top w:val="nil"/>
          <w:left w:val="nil"/>
          <w:bottom w:val="nil"/>
          <w:right w:val="nil"/>
          <w:between w:val="nil"/>
        </w:pBdr>
        <w:tabs>
          <w:tab w:val="left" w:pos="1633"/>
        </w:tabs>
        <w:spacing w:line="276" w:lineRule="auto"/>
        <w:ind w:left="1633" w:hanging="359"/>
        <w:jc w:val="both"/>
        <w:rPr>
          <w:rFonts w:ascii="Times New Roman" w:eastAsia="Arial" w:hAnsi="Times New Roman" w:cs="Times New Roman"/>
          <w:b/>
          <w:bCs/>
          <w:color w:val="000000"/>
          <w:sz w:val="24"/>
          <w:szCs w:val="24"/>
        </w:rPr>
      </w:pPr>
      <w:r w:rsidRPr="008A062C">
        <w:rPr>
          <w:rFonts w:ascii="Times New Roman" w:eastAsia="Arial" w:hAnsi="Times New Roman" w:cs="Times New Roman"/>
          <w:b/>
          <w:bCs/>
          <w:color w:val="000000"/>
          <w:sz w:val="24"/>
          <w:szCs w:val="24"/>
        </w:rPr>
        <w:t>Anexo VI</w:t>
      </w:r>
    </w:p>
    <w:p w14:paraId="68B6B663" w14:textId="77777777" w:rsidR="00DE3FEB" w:rsidRPr="008C3827" w:rsidRDefault="00DE3FEB" w:rsidP="00DE3FEB">
      <w:pPr>
        <w:numPr>
          <w:ilvl w:val="2"/>
          <w:numId w:val="5"/>
        </w:numPr>
        <w:pBdr>
          <w:top w:val="nil"/>
          <w:left w:val="nil"/>
          <w:bottom w:val="nil"/>
          <w:right w:val="nil"/>
          <w:between w:val="nil"/>
        </w:pBdr>
        <w:tabs>
          <w:tab w:val="left" w:pos="1633"/>
        </w:tabs>
        <w:spacing w:line="276" w:lineRule="auto"/>
        <w:ind w:left="1633" w:hanging="359"/>
        <w:jc w:val="both"/>
        <w:rPr>
          <w:rFonts w:ascii="Times New Roman" w:eastAsia="Arial" w:hAnsi="Times New Roman" w:cs="Times New Roman"/>
          <w:b/>
          <w:bCs/>
          <w:color w:val="000000"/>
          <w:sz w:val="24"/>
          <w:szCs w:val="24"/>
        </w:rPr>
      </w:pPr>
      <w:r w:rsidRPr="008C3827">
        <w:rPr>
          <w:rFonts w:ascii="Times New Roman" w:eastAsia="Arial" w:hAnsi="Times New Roman" w:cs="Times New Roman"/>
          <w:b/>
          <w:bCs/>
          <w:color w:val="000000"/>
          <w:sz w:val="24"/>
          <w:szCs w:val="24"/>
        </w:rPr>
        <w:t>Cópia do RG ou documento com foto de todos os membros da família.</w:t>
      </w:r>
    </w:p>
    <w:p w14:paraId="447FE8EE" w14:textId="77777777" w:rsidR="00DE3FEB" w:rsidRPr="008A062C" w:rsidRDefault="00DE3FEB" w:rsidP="00DE3FEB">
      <w:pPr>
        <w:numPr>
          <w:ilvl w:val="2"/>
          <w:numId w:val="5"/>
        </w:numPr>
        <w:pBdr>
          <w:top w:val="nil"/>
          <w:left w:val="nil"/>
          <w:bottom w:val="nil"/>
          <w:right w:val="nil"/>
          <w:between w:val="nil"/>
        </w:pBdr>
        <w:tabs>
          <w:tab w:val="left" w:pos="1634"/>
        </w:tabs>
        <w:spacing w:line="276" w:lineRule="auto"/>
        <w:ind w:right="142"/>
        <w:jc w:val="both"/>
        <w:rPr>
          <w:rFonts w:ascii="Times New Roman" w:eastAsia="Arial" w:hAnsi="Times New Roman" w:cs="Times New Roman"/>
          <w:b/>
          <w:bCs/>
          <w:color w:val="000000"/>
          <w:sz w:val="24"/>
          <w:szCs w:val="24"/>
        </w:rPr>
      </w:pPr>
      <w:r w:rsidRPr="008C3827">
        <w:rPr>
          <w:rFonts w:ascii="Times New Roman" w:eastAsia="Arial" w:hAnsi="Times New Roman" w:cs="Times New Roman"/>
          <w:b/>
          <w:bCs/>
          <w:color w:val="000000"/>
          <w:sz w:val="24"/>
          <w:szCs w:val="24"/>
        </w:rPr>
        <w:t>Comprovantes atualizados de renda bruta dos últimos três meses</w:t>
      </w:r>
      <w:r w:rsidRPr="00BA59D5">
        <w:rPr>
          <w:rFonts w:ascii="Times New Roman" w:eastAsia="Arial" w:hAnsi="Times New Roman" w:cs="Times New Roman"/>
          <w:color w:val="000000"/>
          <w:sz w:val="24"/>
          <w:szCs w:val="24"/>
        </w:rPr>
        <w:t xml:space="preserve"> (anteriores ao processo seletivo) de todos os membros da família maiores de 18 anos, com rendimento ou ausência de rendimento, </w:t>
      </w:r>
      <w:r>
        <w:rPr>
          <w:rFonts w:ascii="Times New Roman" w:eastAsia="Arial" w:hAnsi="Times New Roman" w:cs="Times New Roman"/>
          <w:color w:val="000000"/>
          <w:sz w:val="24"/>
          <w:szCs w:val="24"/>
        </w:rPr>
        <w:t xml:space="preserve">escolhendo </w:t>
      </w:r>
      <w:r w:rsidRPr="008A062C">
        <w:rPr>
          <w:rFonts w:ascii="Times New Roman" w:eastAsia="Arial" w:hAnsi="Times New Roman" w:cs="Times New Roman"/>
          <w:b/>
          <w:bCs/>
          <w:color w:val="000000"/>
          <w:sz w:val="24"/>
          <w:szCs w:val="24"/>
          <w:u w:val="single"/>
        </w:rPr>
        <w:t>UMA DAS SEGUINTES OPÇÕES DE COMPROVAÇÃO</w:t>
      </w:r>
      <w:r>
        <w:rPr>
          <w:rFonts w:ascii="Times New Roman" w:eastAsia="Arial" w:hAnsi="Times New Roman" w:cs="Times New Roman"/>
          <w:b/>
          <w:bCs/>
          <w:color w:val="000000"/>
          <w:sz w:val="24"/>
          <w:szCs w:val="24"/>
          <w:u w:val="single"/>
        </w:rPr>
        <w:t>:</w:t>
      </w:r>
      <w:r w:rsidRPr="008A062C">
        <w:rPr>
          <w:rFonts w:ascii="Times New Roman" w:eastAsia="Arial" w:hAnsi="Times New Roman" w:cs="Times New Roman"/>
          <w:b/>
          <w:bCs/>
          <w:color w:val="000000"/>
          <w:sz w:val="24"/>
          <w:szCs w:val="24"/>
          <w:u w:val="single"/>
        </w:rPr>
        <w:t xml:space="preserve"> </w:t>
      </w:r>
    </w:p>
    <w:p w14:paraId="7A17BAB0" w14:textId="77777777" w:rsidR="00DE3FEB" w:rsidRPr="00BA59D5" w:rsidRDefault="00DE3FEB" w:rsidP="00DE3FEB">
      <w:pPr>
        <w:pStyle w:val="PargrafodaLista"/>
        <w:numPr>
          <w:ilvl w:val="3"/>
          <w:numId w:val="5"/>
        </w:numPr>
        <w:pBdr>
          <w:top w:val="nil"/>
          <w:left w:val="nil"/>
          <w:bottom w:val="nil"/>
          <w:right w:val="nil"/>
          <w:between w:val="nil"/>
        </w:pBdr>
        <w:tabs>
          <w:tab w:val="left" w:pos="1841"/>
          <w:tab w:val="left" w:pos="1843"/>
        </w:tabs>
        <w:spacing w:line="276" w:lineRule="auto"/>
        <w:ind w:right="143"/>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dos contracheques ou comprovantes atualizados de renda bruta de cada membro da família que se enquadre nessa situação</w:t>
      </w:r>
      <w:r>
        <w:rPr>
          <w:rFonts w:ascii="Times New Roman" w:eastAsia="Arial" w:hAnsi="Times New Roman" w:cs="Times New Roman"/>
          <w:color w:val="000000"/>
          <w:sz w:val="24"/>
          <w:szCs w:val="24"/>
        </w:rPr>
        <w:t xml:space="preserve">; </w:t>
      </w:r>
      <w:r w:rsidRPr="008A062C">
        <w:rPr>
          <w:rFonts w:ascii="Times New Roman" w:eastAsia="Arial" w:hAnsi="Times New Roman" w:cs="Times New Roman"/>
          <w:b/>
          <w:bCs/>
          <w:color w:val="000000"/>
          <w:sz w:val="24"/>
          <w:szCs w:val="24"/>
        </w:rPr>
        <w:t>OU</w:t>
      </w:r>
    </w:p>
    <w:p w14:paraId="7B61F608" w14:textId="77777777" w:rsidR="00DE3FEB" w:rsidRDefault="00DE3FEB" w:rsidP="00DE3FEB">
      <w:pPr>
        <w:numPr>
          <w:ilvl w:val="3"/>
          <w:numId w:val="5"/>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7D11A3">
        <w:rPr>
          <w:rFonts w:ascii="Times New Roman" w:eastAsia="Arial" w:hAnsi="Times New Roman" w:cs="Times New Roman"/>
          <w:b/>
          <w:bCs/>
          <w:color w:val="000000"/>
          <w:sz w:val="24"/>
          <w:szCs w:val="24"/>
        </w:rPr>
        <w:t>Anexo VII</w:t>
      </w:r>
      <w:r>
        <w:rPr>
          <w:rFonts w:ascii="Times New Roman" w:eastAsia="Arial" w:hAnsi="Times New Roman" w:cs="Times New Roman"/>
          <w:color w:val="000000"/>
          <w:sz w:val="24"/>
          <w:szCs w:val="24"/>
        </w:rPr>
        <w:t xml:space="preserve"> – Declaração de não possuir vínculo empregatício; </w:t>
      </w:r>
      <w:r w:rsidRPr="007D11A3">
        <w:rPr>
          <w:rFonts w:ascii="Times New Roman" w:eastAsia="Arial" w:hAnsi="Times New Roman" w:cs="Times New Roman"/>
          <w:b/>
          <w:bCs/>
          <w:color w:val="000000"/>
          <w:sz w:val="24"/>
          <w:szCs w:val="24"/>
        </w:rPr>
        <w:t>OU</w:t>
      </w:r>
    </w:p>
    <w:p w14:paraId="78289A19" w14:textId="77777777" w:rsidR="00DE3FEB" w:rsidRPr="007D11A3" w:rsidRDefault="00DE3FEB" w:rsidP="00DE3FEB">
      <w:pPr>
        <w:numPr>
          <w:ilvl w:val="3"/>
          <w:numId w:val="5"/>
        </w:numPr>
        <w:pBdr>
          <w:top w:val="nil"/>
          <w:left w:val="nil"/>
          <w:bottom w:val="nil"/>
          <w:right w:val="nil"/>
          <w:between w:val="nil"/>
        </w:pBdr>
        <w:tabs>
          <w:tab w:val="left" w:pos="1843"/>
        </w:tabs>
        <w:spacing w:line="276" w:lineRule="auto"/>
        <w:ind w:right="140"/>
        <w:jc w:val="both"/>
        <w:rPr>
          <w:rFonts w:ascii="Times New Roman" w:eastAsia="Arial" w:hAnsi="Times New Roman" w:cs="Times New Roman"/>
          <w:b/>
          <w:bCs/>
          <w:color w:val="000000"/>
          <w:sz w:val="24"/>
          <w:szCs w:val="24"/>
        </w:rPr>
      </w:pPr>
      <w:r w:rsidRPr="007D11A3">
        <w:rPr>
          <w:rFonts w:ascii="Times New Roman" w:eastAsia="Arial" w:hAnsi="Times New Roman" w:cs="Times New Roman"/>
          <w:b/>
          <w:bCs/>
          <w:color w:val="000000"/>
          <w:sz w:val="24"/>
          <w:szCs w:val="24"/>
        </w:rPr>
        <w:t>Anexo VIII</w:t>
      </w:r>
      <w:r>
        <w:rPr>
          <w:rFonts w:ascii="Times New Roman" w:eastAsia="Arial" w:hAnsi="Times New Roman" w:cs="Times New Roman"/>
          <w:color w:val="000000"/>
          <w:sz w:val="24"/>
          <w:szCs w:val="24"/>
        </w:rPr>
        <w:t xml:space="preserve"> - </w:t>
      </w:r>
      <w:r w:rsidRPr="00BA59D5">
        <w:rPr>
          <w:rFonts w:ascii="Times New Roman" w:eastAsia="Arial" w:hAnsi="Times New Roman" w:cs="Times New Roman"/>
          <w:color w:val="000000"/>
          <w:sz w:val="24"/>
          <w:szCs w:val="24"/>
        </w:rPr>
        <w:t>Para autônomos, profissionais liberais e trabalhadores rurais que não possuam os documentos citados anteriormente</w:t>
      </w:r>
      <w:r>
        <w:rPr>
          <w:rFonts w:ascii="Times New Roman" w:eastAsia="Arial" w:hAnsi="Times New Roman" w:cs="Times New Roman"/>
          <w:color w:val="000000"/>
          <w:sz w:val="24"/>
          <w:szCs w:val="24"/>
        </w:rPr>
        <w:t>,</w:t>
      </w:r>
      <w:r w:rsidRPr="00BA59D5">
        <w:rPr>
          <w:rFonts w:ascii="Times New Roman" w:eastAsia="Arial" w:hAnsi="Times New Roman" w:cs="Times New Roman"/>
          <w:color w:val="000000"/>
          <w:sz w:val="24"/>
          <w:szCs w:val="24"/>
        </w:rPr>
        <w:t>informando o valor atualizado da renda bruta recebida</w:t>
      </w:r>
      <w:r>
        <w:rPr>
          <w:rFonts w:ascii="Times New Roman" w:eastAsia="Arial" w:hAnsi="Times New Roman" w:cs="Times New Roman"/>
          <w:color w:val="000000"/>
          <w:sz w:val="24"/>
          <w:szCs w:val="24"/>
        </w:rPr>
        <w:t xml:space="preserve">; </w:t>
      </w:r>
      <w:r w:rsidRPr="007D11A3">
        <w:rPr>
          <w:rFonts w:ascii="Times New Roman" w:eastAsia="Arial" w:hAnsi="Times New Roman" w:cs="Times New Roman"/>
          <w:b/>
          <w:bCs/>
          <w:color w:val="000000"/>
          <w:sz w:val="24"/>
          <w:szCs w:val="24"/>
        </w:rPr>
        <w:t>OU</w:t>
      </w:r>
    </w:p>
    <w:p w14:paraId="48ACA166" w14:textId="77777777" w:rsidR="00DE3FEB" w:rsidRDefault="00DE3FEB" w:rsidP="00DE3FEB">
      <w:pPr>
        <w:numPr>
          <w:ilvl w:val="3"/>
          <w:numId w:val="5"/>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1778FD">
        <w:rPr>
          <w:rFonts w:ascii="Times New Roman" w:eastAsia="Arial" w:hAnsi="Times New Roman" w:cs="Times New Roman"/>
          <w:b/>
          <w:bCs/>
          <w:color w:val="000000"/>
          <w:sz w:val="24"/>
          <w:szCs w:val="24"/>
        </w:rPr>
        <w:t>Anexo IX</w:t>
      </w:r>
      <w:r>
        <w:rPr>
          <w:rFonts w:ascii="Times New Roman" w:eastAsia="Arial" w:hAnsi="Times New Roman" w:cs="Times New Roman"/>
          <w:color w:val="000000"/>
          <w:sz w:val="24"/>
          <w:szCs w:val="24"/>
        </w:rPr>
        <w:t xml:space="preserve"> – Declaração de Desempregado(a); </w:t>
      </w:r>
      <w:r w:rsidRPr="007D11A3">
        <w:rPr>
          <w:rFonts w:ascii="Times New Roman" w:eastAsia="Arial" w:hAnsi="Times New Roman" w:cs="Times New Roman"/>
          <w:b/>
          <w:bCs/>
          <w:color w:val="000000"/>
          <w:sz w:val="24"/>
          <w:szCs w:val="24"/>
        </w:rPr>
        <w:t>OU</w:t>
      </w:r>
    </w:p>
    <w:p w14:paraId="21B8AAB0" w14:textId="77777777" w:rsidR="00DE3FEB" w:rsidRPr="00BA59D5" w:rsidRDefault="00DE3FEB" w:rsidP="00DE3FEB">
      <w:pPr>
        <w:numPr>
          <w:ilvl w:val="3"/>
          <w:numId w:val="5"/>
        </w:numPr>
        <w:pBdr>
          <w:top w:val="nil"/>
          <w:left w:val="nil"/>
          <w:bottom w:val="nil"/>
          <w:right w:val="nil"/>
          <w:between w:val="nil"/>
        </w:pBdr>
        <w:tabs>
          <w:tab w:val="left" w:pos="1841"/>
          <w:tab w:val="left" w:pos="1843"/>
        </w:tabs>
        <w:spacing w:before="1" w:line="276" w:lineRule="auto"/>
        <w:ind w:right="140"/>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Cópia da Carteira de Trabalho e Previdência Social (CTPS), contendo as páginas de identificação pessoal, contratos de serviço (inclusive a primeira página em branco) e atualizações salariais de cada membro da família que se enquadre nessa situação</w:t>
      </w:r>
      <w:r>
        <w:rPr>
          <w:rFonts w:ascii="Times New Roman" w:eastAsia="Arial" w:hAnsi="Times New Roman" w:cs="Times New Roman"/>
          <w:color w:val="000000"/>
          <w:sz w:val="24"/>
          <w:szCs w:val="24"/>
        </w:rPr>
        <w:t xml:space="preserve">; </w:t>
      </w:r>
      <w:r w:rsidRPr="008A062C">
        <w:rPr>
          <w:rFonts w:ascii="Times New Roman" w:eastAsia="Arial" w:hAnsi="Times New Roman" w:cs="Times New Roman"/>
          <w:b/>
          <w:bCs/>
          <w:color w:val="000000"/>
          <w:sz w:val="24"/>
          <w:szCs w:val="24"/>
        </w:rPr>
        <w:t>OU</w:t>
      </w:r>
    </w:p>
    <w:p w14:paraId="4478D33E" w14:textId="77777777" w:rsidR="00DE3FEB" w:rsidRPr="008C3827" w:rsidRDefault="00DE3FEB" w:rsidP="00DE3FEB">
      <w:pPr>
        <w:numPr>
          <w:ilvl w:val="3"/>
          <w:numId w:val="5"/>
        </w:numPr>
        <w:pBdr>
          <w:top w:val="nil"/>
          <w:left w:val="nil"/>
          <w:bottom w:val="nil"/>
          <w:right w:val="nil"/>
          <w:between w:val="nil"/>
        </w:pBdr>
        <w:tabs>
          <w:tab w:val="left" w:pos="1843"/>
        </w:tabs>
        <w:spacing w:before="1" w:line="276" w:lineRule="auto"/>
        <w:ind w:right="141"/>
        <w:jc w:val="both"/>
        <w:rPr>
          <w:rFonts w:ascii="Times New Roman" w:eastAsia="Arial" w:hAnsi="Times New Roman" w:cs="Times New Roman"/>
          <w:color w:val="000000"/>
          <w:sz w:val="24"/>
          <w:szCs w:val="24"/>
        </w:rPr>
      </w:pPr>
      <w:r w:rsidRPr="00BA59D5">
        <w:rPr>
          <w:rFonts w:ascii="Times New Roman" w:eastAsia="Arial" w:hAnsi="Times New Roman" w:cs="Times New Roman"/>
          <w:color w:val="000000"/>
          <w:sz w:val="24"/>
          <w:szCs w:val="24"/>
        </w:rPr>
        <w:t>Para aposentados e pensionistas, apresentação do extrato atualizado do pagamento do benefício de cada membro da família que se enquadre nessa situação</w:t>
      </w:r>
      <w:r>
        <w:rPr>
          <w:rFonts w:ascii="Times New Roman" w:eastAsia="Arial" w:hAnsi="Times New Roman" w:cs="Times New Roman"/>
          <w:color w:val="000000"/>
          <w:sz w:val="24"/>
          <w:szCs w:val="24"/>
        </w:rPr>
        <w:t>;</w:t>
      </w:r>
      <w:r w:rsidRPr="008A062C">
        <w:rPr>
          <w:rFonts w:ascii="Times New Roman" w:eastAsia="Arial" w:hAnsi="Times New Roman" w:cs="Times New Roman"/>
          <w:b/>
          <w:bCs/>
          <w:color w:val="000000"/>
          <w:sz w:val="24"/>
          <w:szCs w:val="24"/>
        </w:rPr>
        <w:t xml:space="preserve"> OU</w:t>
      </w:r>
    </w:p>
    <w:p w14:paraId="11FD20CB" w14:textId="33FB35BF" w:rsidR="00DE3FEB" w:rsidRPr="00DE3FEB" w:rsidRDefault="00DE3FEB" w:rsidP="00DE3FEB">
      <w:pPr>
        <w:widowControl/>
        <w:numPr>
          <w:ilvl w:val="3"/>
          <w:numId w:val="5"/>
        </w:numPr>
        <w:pBdr>
          <w:top w:val="nil"/>
          <w:left w:val="nil"/>
          <w:bottom w:val="nil"/>
          <w:right w:val="nil"/>
          <w:between w:val="nil"/>
        </w:pBdr>
        <w:tabs>
          <w:tab w:val="left" w:pos="1841"/>
          <w:tab w:val="left" w:pos="1843"/>
        </w:tabs>
        <w:spacing w:before="2" w:after="160" w:line="278" w:lineRule="auto"/>
        <w:ind w:right="141"/>
        <w:jc w:val="both"/>
        <w:rPr>
          <w:rFonts w:ascii="Times New Roman" w:eastAsia="Arial" w:hAnsi="Times New Roman" w:cs="Times New Roman"/>
          <w:b/>
          <w:bCs/>
          <w:sz w:val="24"/>
          <w:szCs w:val="24"/>
        </w:rPr>
      </w:pPr>
      <w:r w:rsidRPr="00DE3FEB">
        <w:rPr>
          <w:rFonts w:ascii="Times New Roman" w:eastAsia="Arial" w:hAnsi="Times New Roman" w:cs="Times New Roman"/>
          <w:color w:val="000000"/>
          <w:sz w:val="24"/>
          <w:szCs w:val="24"/>
        </w:rPr>
        <w:t>Para famílias cuja renda bruta provenha da locação de móveis ou imóveis e/ou arrendamento, além dos documentos citados nos subitens anteriores (quando aplicável), será exigida a apresentação de declaração, acompanhada do recibo atualizado de cada bem alugado/arrendado.</w:t>
      </w:r>
    </w:p>
    <w:sectPr w:rsidR="00DE3FEB" w:rsidRPr="00DE3FEB" w:rsidSect="00DE3FEB">
      <w:pgSz w:w="11920" w:h="1685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8169B"/>
    <w:multiLevelType w:val="multilevel"/>
    <w:tmpl w:val="1AF4734C"/>
    <w:lvl w:ilvl="0">
      <w:start w:val="1"/>
      <w:numFmt w:val="decimal"/>
      <w:lvlText w:val="%1."/>
      <w:lvlJc w:val="left"/>
      <w:pPr>
        <w:ind w:left="1274" w:hanging="425"/>
      </w:pPr>
      <w:rPr>
        <w:rFonts w:ascii="Calibri" w:eastAsia="Calibri" w:hAnsi="Calibri" w:cs="Calibri"/>
        <w:b w:val="0"/>
        <w:bCs w:val="0"/>
        <w:i w:val="0"/>
        <w:iCs w:val="0"/>
        <w:sz w:val="24"/>
        <w:szCs w:val="24"/>
      </w:rPr>
    </w:lvl>
    <w:lvl w:ilvl="1">
      <w:numFmt w:val="bullet"/>
      <w:lvlText w:val="▪"/>
      <w:lvlJc w:val="left"/>
      <w:pPr>
        <w:ind w:left="1560" w:hanging="286"/>
      </w:pPr>
      <w:rPr>
        <w:rFonts w:ascii="Noto Sans Symbols" w:eastAsia="Noto Sans Symbols" w:hAnsi="Noto Sans Symbols" w:cs="Noto Sans Symbols"/>
        <w:b w:val="0"/>
        <w:bCs w:val="0"/>
        <w:i w:val="0"/>
        <w:iCs w:val="0"/>
        <w:sz w:val="24"/>
        <w:szCs w:val="24"/>
      </w:rPr>
    </w:lvl>
    <w:lvl w:ilvl="2">
      <w:start w:val="1"/>
      <w:numFmt w:val="lowerLetter"/>
      <w:lvlText w:val="%3)"/>
      <w:lvlJc w:val="left"/>
      <w:pPr>
        <w:ind w:left="1843" w:hanging="284"/>
      </w:pPr>
      <w:rPr>
        <w:rFonts w:ascii="Times New Roman" w:eastAsia="Arial" w:hAnsi="Times New Roman" w:cs="Times New Roman"/>
        <w:b w:val="0"/>
        <w:bCs w:val="0"/>
        <w:i w:val="0"/>
        <w:iCs w:val="0"/>
        <w:sz w:val="24"/>
        <w:szCs w:val="24"/>
      </w:rPr>
    </w:lvl>
    <w:lvl w:ilvl="3">
      <w:numFmt w:val="bullet"/>
      <w:lvlText w:val="•"/>
      <w:lvlJc w:val="left"/>
      <w:pPr>
        <w:ind w:left="2921" w:hanging="283"/>
      </w:pPr>
    </w:lvl>
    <w:lvl w:ilvl="4">
      <w:numFmt w:val="bullet"/>
      <w:lvlText w:val="•"/>
      <w:lvlJc w:val="left"/>
      <w:pPr>
        <w:ind w:left="4003" w:hanging="283"/>
      </w:pPr>
    </w:lvl>
    <w:lvl w:ilvl="5">
      <w:numFmt w:val="bullet"/>
      <w:lvlText w:val="•"/>
      <w:lvlJc w:val="left"/>
      <w:pPr>
        <w:ind w:left="5085" w:hanging="284"/>
      </w:pPr>
    </w:lvl>
    <w:lvl w:ilvl="6">
      <w:numFmt w:val="bullet"/>
      <w:lvlText w:val="•"/>
      <w:lvlJc w:val="left"/>
      <w:pPr>
        <w:ind w:left="6167" w:hanging="283"/>
      </w:pPr>
    </w:lvl>
    <w:lvl w:ilvl="7">
      <w:numFmt w:val="bullet"/>
      <w:lvlText w:val="•"/>
      <w:lvlJc w:val="left"/>
      <w:pPr>
        <w:ind w:left="7249" w:hanging="284"/>
      </w:pPr>
    </w:lvl>
    <w:lvl w:ilvl="8">
      <w:numFmt w:val="bullet"/>
      <w:lvlText w:val="•"/>
      <w:lvlJc w:val="left"/>
      <w:pPr>
        <w:ind w:left="8331" w:hanging="284"/>
      </w:pPr>
    </w:lvl>
  </w:abstractNum>
  <w:abstractNum w:abstractNumId="1" w15:restartNumberingAfterBreak="0">
    <w:nsid w:val="30CD6F6C"/>
    <w:multiLevelType w:val="multilevel"/>
    <w:tmpl w:val="E81AE09E"/>
    <w:lvl w:ilvl="0">
      <w:start w:val="7"/>
      <w:numFmt w:val="upperRoman"/>
      <w:lvlText w:val="%1-"/>
      <w:lvlJc w:val="left"/>
      <w:pPr>
        <w:ind w:left="141" w:hanging="407"/>
      </w:pPr>
      <w:rPr>
        <w:rFonts w:ascii="Calibri" w:eastAsia="Calibri" w:hAnsi="Calibri" w:cs="Calibri"/>
        <w:b/>
        <w:bCs/>
        <w:i w:val="0"/>
        <w:iCs w:val="0"/>
        <w:sz w:val="24"/>
        <w:szCs w:val="24"/>
      </w:rPr>
    </w:lvl>
    <w:lvl w:ilvl="1">
      <w:start w:val="1"/>
      <w:numFmt w:val="decimal"/>
      <w:lvlText w:val="%2."/>
      <w:lvlJc w:val="left"/>
      <w:pPr>
        <w:ind w:left="1274" w:hanging="425"/>
      </w:pPr>
      <w:rPr>
        <w:rFonts w:ascii="Calibri" w:eastAsia="Calibri" w:hAnsi="Calibri" w:cs="Calibri"/>
        <w:b w:val="0"/>
        <w:bCs w:val="0"/>
        <w:i w:val="0"/>
        <w:iCs w:val="0"/>
        <w:sz w:val="24"/>
        <w:szCs w:val="24"/>
      </w:rPr>
    </w:lvl>
    <w:lvl w:ilvl="2">
      <w:start w:val="1"/>
      <w:numFmt w:val="decimal"/>
      <w:lvlText w:val="%3."/>
      <w:lvlJc w:val="left"/>
      <w:pPr>
        <w:ind w:left="1560" w:hanging="286"/>
      </w:pPr>
      <w:rPr>
        <w:rFonts w:ascii="Calibri" w:eastAsia="Calibri" w:hAnsi="Calibri" w:cs="Calibri"/>
        <w:b w:val="0"/>
        <w:bCs w:val="0"/>
        <w:i w:val="0"/>
        <w:iCs w:val="0"/>
        <w:sz w:val="24"/>
        <w:szCs w:val="24"/>
      </w:rPr>
    </w:lvl>
    <w:lvl w:ilvl="3">
      <w:start w:val="1"/>
      <w:numFmt w:val="lowerLetter"/>
      <w:lvlText w:val="%4)"/>
      <w:lvlJc w:val="left"/>
      <w:pPr>
        <w:ind w:left="1843" w:hanging="284"/>
      </w:pPr>
      <w:rPr>
        <w:rFonts w:ascii="Times New Roman" w:eastAsia="Arial" w:hAnsi="Times New Roman" w:cs="Times New Roman"/>
        <w:b w:val="0"/>
        <w:bCs w:val="0"/>
        <w:i w:val="0"/>
        <w:iCs w:val="0"/>
        <w:sz w:val="24"/>
        <w:szCs w:val="24"/>
      </w:rPr>
    </w:lvl>
    <w:lvl w:ilvl="4">
      <w:numFmt w:val="bullet"/>
      <w:lvlText w:val="•"/>
      <w:lvlJc w:val="left"/>
      <w:pPr>
        <w:ind w:left="3076" w:hanging="283"/>
      </w:pPr>
    </w:lvl>
    <w:lvl w:ilvl="5">
      <w:numFmt w:val="bullet"/>
      <w:lvlText w:val="•"/>
      <w:lvlJc w:val="left"/>
      <w:pPr>
        <w:ind w:left="4312" w:hanging="284"/>
      </w:pPr>
    </w:lvl>
    <w:lvl w:ilvl="6">
      <w:numFmt w:val="bullet"/>
      <w:lvlText w:val="•"/>
      <w:lvlJc w:val="left"/>
      <w:pPr>
        <w:ind w:left="5549" w:hanging="284"/>
      </w:pPr>
    </w:lvl>
    <w:lvl w:ilvl="7">
      <w:numFmt w:val="bullet"/>
      <w:lvlText w:val="•"/>
      <w:lvlJc w:val="left"/>
      <w:pPr>
        <w:ind w:left="6785" w:hanging="284"/>
      </w:pPr>
    </w:lvl>
    <w:lvl w:ilvl="8">
      <w:numFmt w:val="bullet"/>
      <w:lvlText w:val="•"/>
      <w:lvlJc w:val="left"/>
      <w:pPr>
        <w:ind w:left="8022" w:hanging="283"/>
      </w:pPr>
    </w:lvl>
  </w:abstractNum>
  <w:abstractNum w:abstractNumId="2" w15:restartNumberingAfterBreak="0">
    <w:nsid w:val="51783308"/>
    <w:multiLevelType w:val="multilevel"/>
    <w:tmpl w:val="E2FA2E16"/>
    <w:lvl w:ilvl="0">
      <w:start w:val="1"/>
      <w:numFmt w:val="upperRoman"/>
      <w:lvlText w:val="%1"/>
      <w:lvlJc w:val="left"/>
      <w:pPr>
        <w:ind w:left="425" w:hanging="284"/>
      </w:pPr>
      <w:rPr>
        <w:rFonts w:ascii="Calibri" w:eastAsia="Calibri" w:hAnsi="Calibri" w:cs="Calibri"/>
        <w:b/>
        <w:bCs/>
        <w:i w:val="0"/>
        <w:iCs w:val="0"/>
        <w:sz w:val="24"/>
        <w:szCs w:val="24"/>
      </w:rPr>
    </w:lvl>
    <w:lvl w:ilvl="1">
      <w:start w:val="1"/>
      <w:numFmt w:val="decimal"/>
      <w:lvlText w:val="%2."/>
      <w:lvlJc w:val="left"/>
      <w:pPr>
        <w:ind w:left="1135" w:hanging="286"/>
      </w:pPr>
      <w:rPr>
        <w:rFonts w:ascii="Calibri" w:eastAsia="Calibri" w:hAnsi="Calibri" w:cs="Calibri"/>
        <w:b w:val="0"/>
        <w:bCs w:val="0"/>
        <w:i w:val="0"/>
        <w:iCs w:val="0"/>
        <w:sz w:val="24"/>
        <w:szCs w:val="24"/>
      </w:rPr>
    </w:lvl>
    <w:lvl w:ilvl="2">
      <w:numFmt w:val="bullet"/>
      <w:lvlText w:val="▪"/>
      <w:lvlJc w:val="left"/>
      <w:pPr>
        <w:ind w:left="1634" w:hanging="360"/>
      </w:pPr>
      <w:rPr>
        <w:rFonts w:ascii="Noto Sans Symbols" w:eastAsia="Noto Sans Symbols" w:hAnsi="Noto Sans Symbols" w:cs="Noto Sans Symbols"/>
        <w:b w:val="0"/>
        <w:bCs w:val="0"/>
        <w:i w:val="0"/>
        <w:iCs w:val="0"/>
        <w:sz w:val="24"/>
        <w:szCs w:val="24"/>
      </w:rPr>
    </w:lvl>
    <w:lvl w:ilvl="3">
      <w:start w:val="1"/>
      <w:numFmt w:val="lowerLetter"/>
      <w:lvlText w:val="%4)"/>
      <w:lvlJc w:val="left"/>
      <w:pPr>
        <w:ind w:left="1843" w:hanging="285"/>
      </w:pPr>
      <w:rPr>
        <w:rFonts w:ascii="Times New Roman" w:eastAsia="Arial" w:hAnsi="Times New Roman" w:cs="Times New Roman"/>
        <w:b w:val="0"/>
        <w:bCs w:val="0"/>
        <w:i w:val="0"/>
        <w:iCs w:val="0"/>
        <w:sz w:val="24"/>
        <w:szCs w:val="24"/>
      </w:rPr>
    </w:lvl>
    <w:lvl w:ilvl="4">
      <w:numFmt w:val="bullet"/>
      <w:lvlText w:val="•"/>
      <w:lvlJc w:val="left"/>
      <w:pPr>
        <w:ind w:left="1840" w:hanging="286"/>
      </w:pPr>
    </w:lvl>
    <w:lvl w:ilvl="5">
      <w:numFmt w:val="bullet"/>
      <w:lvlText w:val="•"/>
      <w:lvlJc w:val="left"/>
      <w:pPr>
        <w:ind w:left="3282" w:hanging="286"/>
      </w:pPr>
    </w:lvl>
    <w:lvl w:ilvl="6">
      <w:numFmt w:val="bullet"/>
      <w:lvlText w:val="•"/>
      <w:lvlJc w:val="left"/>
      <w:pPr>
        <w:ind w:left="4725" w:hanging="286"/>
      </w:pPr>
    </w:lvl>
    <w:lvl w:ilvl="7">
      <w:numFmt w:val="bullet"/>
      <w:lvlText w:val="•"/>
      <w:lvlJc w:val="left"/>
      <w:pPr>
        <w:ind w:left="6167" w:hanging="286"/>
      </w:pPr>
    </w:lvl>
    <w:lvl w:ilvl="8">
      <w:numFmt w:val="bullet"/>
      <w:lvlText w:val="•"/>
      <w:lvlJc w:val="left"/>
      <w:pPr>
        <w:ind w:left="7610" w:hanging="286"/>
      </w:pPr>
    </w:lvl>
  </w:abstractNum>
  <w:abstractNum w:abstractNumId="3" w15:restartNumberingAfterBreak="0">
    <w:nsid w:val="720E421E"/>
    <w:multiLevelType w:val="multilevel"/>
    <w:tmpl w:val="775CA86E"/>
    <w:lvl w:ilvl="0">
      <w:start w:val="1"/>
      <w:numFmt w:val="decimal"/>
      <w:lvlText w:val="%1."/>
      <w:lvlJc w:val="left"/>
      <w:pPr>
        <w:ind w:left="1274" w:hanging="280"/>
      </w:pPr>
      <w:rPr>
        <w:rFonts w:ascii="Calibri" w:eastAsia="Calibri" w:hAnsi="Calibri" w:cs="Calibri"/>
        <w:b w:val="0"/>
        <w:bCs w:val="0"/>
        <w:i w:val="0"/>
        <w:iCs w:val="0"/>
        <w:sz w:val="24"/>
        <w:szCs w:val="24"/>
      </w:rPr>
    </w:lvl>
    <w:lvl w:ilvl="1">
      <w:numFmt w:val="bullet"/>
      <w:lvlText w:val="•"/>
      <w:lvlJc w:val="left"/>
      <w:pPr>
        <w:ind w:left="2201" w:hanging="281"/>
      </w:pPr>
    </w:lvl>
    <w:lvl w:ilvl="2">
      <w:numFmt w:val="bullet"/>
      <w:lvlText w:val="•"/>
      <w:lvlJc w:val="left"/>
      <w:pPr>
        <w:ind w:left="3123" w:hanging="281"/>
      </w:pPr>
    </w:lvl>
    <w:lvl w:ilvl="3">
      <w:numFmt w:val="bullet"/>
      <w:lvlText w:val="•"/>
      <w:lvlJc w:val="left"/>
      <w:pPr>
        <w:ind w:left="4044" w:hanging="281"/>
      </w:pPr>
    </w:lvl>
    <w:lvl w:ilvl="4">
      <w:numFmt w:val="bullet"/>
      <w:lvlText w:val="•"/>
      <w:lvlJc w:val="left"/>
      <w:pPr>
        <w:ind w:left="4966" w:hanging="281"/>
      </w:pPr>
    </w:lvl>
    <w:lvl w:ilvl="5">
      <w:numFmt w:val="bullet"/>
      <w:lvlText w:val="•"/>
      <w:lvlJc w:val="left"/>
      <w:pPr>
        <w:ind w:left="5887" w:hanging="281"/>
      </w:pPr>
    </w:lvl>
    <w:lvl w:ilvl="6">
      <w:numFmt w:val="bullet"/>
      <w:lvlText w:val="•"/>
      <w:lvlJc w:val="left"/>
      <w:pPr>
        <w:ind w:left="6809" w:hanging="281"/>
      </w:pPr>
    </w:lvl>
    <w:lvl w:ilvl="7">
      <w:numFmt w:val="bullet"/>
      <w:lvlText w:val="•"/>
      <w:lvlJc w:val="left"/>
      <w:pPr>
        <w:ind w:left="7730" w:hanging="281"/>
      </w:pPr>
    </w:lvl>
    <w:lvl w:ilvl="8">
      <w:numFmt w:val="bullet"/>
      <w:lvlText w:val="•"/>
      <w:lvlJc w:val="left"/>
      <w:pPr>
        <w:ind w:left="8652" w:hanging="281"/>
      </w:pPr>
    </w:lvl>
  </w:abstractNum>
  <w:abstractNum w:abstractNumId="4" w15:restartNumberingAfterBreak="0">
    <w:nsid w:val="751620B0"/>
    <w:multiLevelType w:val="multilevel"/>
    <w:tmpl w:val="68026DB8"/>
    <w:lvl w:ilvl="0">
      <w:start w:val="15"/>
      <w:numFmt w:val="decimal"/>
      <w:lvlText w:val="%1"/>
      <w:lvlJc w:val="left"/>
      <w:pPr>
        <w:ind w:left="144" w:hanging="709"/>
      </w:pPr>
    </w:lvl>
    <w:lvl w:ilvl="1">
      <w:start w:val="1"/>
      <w:numFmt w:val="decimal"/>
      <w:lvlText w:val="%1.%2"/>
      <w:lvlJc w:val="left"/>
      <w:pPr>
        <w:ind w:left="144" w:hanging="709"/>
      </w:pPr>
      <w:rPr>
        <w:rFonts w:ascii="Calibri" w:eastAsia="Calibri" w:hAnsi="Calibri" w:cs="Calibri"/>
        <w:b/>
        <w:bCs/>
        <w:i w:val="0"/>
        <w:iCs w:val="0"/>
        <w:sz w:val="24"/>
        <w:szCs w:val="24"/>
      </w:rPr>
    </w:lvl>
    <w:lvl w:ilvl="2">
      <w:start w:val="1"/>
      <w:numFmt w:val="upperRoman"/>
      <w:lvlText w:val="%3."/>
      <w:lvlJc w:val="left"/>
      <w:pPr>
        <w:ind w:left="1562" w:hanging="238"/>
      </w:pPr>
      <w:rPr>
        <w:rFonts w:ascii="Calibri" w:eastAsia="Calibri" w:hAnsi="Calibri" w:cs="Calibri"/>
        <w:b w:val="0"/>
        <w:bCs w:val="0"/>
        <w:i w:val="0"/>
        <w:iCs w:val="0"/>
        <w:sz w:val="24"/>
        <w:szCs w:val="24"/>
      </w:rPr>
    </w:lvl>
    <w:lvl w:ilvl="3">
      <w:numFmt w:val="bullet"/>
      <w:lvlText w:val="•"/>
      <w:lvlJc w:val="left"/>
      <w:pPr>
        <w:ind w:left="2673" w:hanging="238"/>
      </w:pPr>
    </w:lvl>
    <w:lvl w:ilvl="4">
      <w:numFmt w:val="bullet"/>
      <w:lvlText w:val="•"/>
      <w:lvlJc w:val="left"/>
      <w:pPr>
        <w:ind w:left="3786" w:hanging="238"/>
      </w:pPr>
    </w:lvl>
    <w:lvl w:ilvl="5">
      <w:numFmt w:val="bullet"/>
      <w:lvlText w:val="•"/>
      <w:lvlJc w:val="left"/>
      <w:pPr>
        <w:ind w:left="4899" w:hanging="238"/>
      </w:pPr>
    </w:lvl>
    <w:lvl w:ilvl="6">
      <w:numFmt w:val="bullet"/>
      <w:lvlText w:val="•"/>
      <w:lvlJc w:val="left"/>
      <w:pPr>
        <w:ind w:left="6012" w:hanging="237"/>
      </w:pPr>
    </w:lvl>
    <w:lvl w:ilvl="7">
      <w:numFmt w:val="bullet"/>
      <w:lvlText w:val="•"/>
      <w:lvlJc w:val="left"/>
      <w:pPr>
        <w:ind w:left="7125" w:hanging="238"/>
      </w:pPr>
    </w:lvl>
    <w:lvl w:ilvl="8">
      <w:numFmt w:val="bullet"/>
      <w:lvlText w:val="•"/>
      <w:lvlJc w:val="left"/>
      <w:pPr>
        <w:ind w:left="8238" w:hanging="238"/>
      </w:pPr>
    </w:lvl>
  </w:abstractNum>
  <w:abstractNum w:abstractNumId="5" w15:restartNumberingAfterBreak="0">
    <w:nsid w:val="7DF86232"/>
    <w:multiLevelType w:val="multilevel"/>
    <w:tmpl w:val="D1A68E88"/>
    <w:lvl w:ilvl="0">
      <w:numFmt w:val="bullet"/>
      <w:lvlText w:val="-"/>
      <w:lvlJc w:val="left"/>
      <w:pPr>
        <w:ind w:left="554" w:hanging="130"/>
      </w:pPr>
      <w:rPr>
        <w:rFonts w:ascii="Calibri" w:eastAsia="Calibri" w:hAnsi="Calibri" w:cs="Calibri"/>
        <w:b w:val="0"/>
        <w:bCs w:val="0"/>
        <w:i w:val="0"/>
        <w:iCs w:val="0"/>
        <w:sz w:val="24"/>
        <w:szCs w:val="24"/>
      </w:rPr>
    </w:lvl>
    <w:lvl w:ilvl="1">
      <w:start w:val="1"/>
      <w:numFmt w:val="decimal"/>
      <w:lvlText w:val="%2."/>
      <w:lvlJc w:val="left"/>
      <w:pPr>
        <w:ind w:left="1274" w:hanging="425"/>
      </w:pPr>
      <w:rPr>
        <w:rFonts w:ascii="Calibri" w:eastAsia="Calibri" w:hAnsi="Calibri" w:cs="Calibri"/>
        <w:b w:val="0"/>
        <w:bCs w:val="0"/>
        <w:i w:val="0"/>
        <w:iCs w:val="0"/>
        <w:sz w:val="24"/>
        <w:szCs w:val="24"/>
      </w:rPr>
    </w:lvl>
    <w:lvl w:ilvl="2">
      <w:numFmt w:val="bullet"/>
      <w:lvlText w:val="•"/>
      <w:lvlJc w:val="left"/>
      <w:pPr>
        <w:ind w:left="2303" w:hanging="425"/>
      </w:pPr>
    </w:lvl>
    <w:lvl w:ilvl="3">
      <w:numFmt w:val="bullet"/>
      <w:lvlText w:val="•"/>
      <w:lvlJc w:val="left"/>
      <w:pPr>
        <w:ind w:left="3327" w:hanging="425"/>
      </w:pPr>
    </w:lvl>
    <w:lvl w:ilvl="4">
      <w:numFmt w:val="bullet"/>
      <w:lvlText w:val="•"/>
      <w:lvlJc w:val="left"/>
      <w:pPr>
        <w:ind w:left="4351" w:hanging="425"/>
      </w:pPr>
    </w:lvl>
    <w:lvl w:ilvl="5">
      <w:numFmt w:val="bullet"/>
      <w:lvlText w:val="•"/>
      <w:lvlJc w:val="left"/>
      <w:pPr>
        <w:ind w:left="5375" w:hanging="425"/>
      </w:pPr>
    </w:lvl>
    <w:lvl w:ilvl="6">
      <w:numFmt w:val="bullet"/>
      <w:lvlText w:val="•"/>
      <w:lvlJc w:val="left"/>
      <w:pPr>
        <w:ind w:left="6399" w:hanging="425"/>
      </w:pPr>
    </w:lvl>
    <w:lvl w:ilvl="7">
      <w:numFmt w:val="bullet"/>
      <w:lvlText w:val="•"/>
      <w:lvlJc w:val="left"/>
      <w:pPr>
        <w:ind w:left="7423" w:hanging="425"/>
      </w:pPr>
    </w:lvl>
    <w:lvl w:ilvl="8">
      <w:numFmt w:val="bullet"/>
      <w:lvlText w:val="•"/>
      <w:lvlJc w:val="left"/>
      <w:pPr>
        <w:ind w:left="8447" w:hanging="425"/>
      </w:pPr>
    </w:lvl>
  </w:abstractNum>
  <w:num w:numId="1" w16cid:durableId="698894364">
    <w:abstractNumId w:val="0"/>
  </w:num>
  <w:num w:numId="2" w16cid:durableId="1325740253">
    <w:abstractNumId w:val="3"/>
  </w:num>
  <w:num w:numId="3" w16cid:durableId="961152378">
    <w:abstractNumId w:val="1"/>
  </w:num>
  <w:num w:numId="4" w16cid:durableId="844056152">
    <w:abstractNumId w:val="5"/>
  </w:num>
  <w:num w:numId="5" w16cid:durableId="289672055">
    <w:abstractNumId w:val="2"/>
  </w:num>
  <w:num w:numId="6" w16cid:durableId="876746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EB"/>
    <w:rsid w:val="00864057"/>
    <w:rsid w:val="00DE3F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3AAA"/>
  <w15:chartTrackingRefBased/>
  <w15:docId w15:val="{63ECCE0A-5D1A-4216-87B8-36939DC0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FEB"/>
    <w:pPr>
      <w:widowControl w:val="0"/>
      <w:spacing w:after="0" w:line="240" w:lineRule="auto"/>
    </w:pPr>
    <w:rPr>
      <w:rFonts w:ascii="Calibri" w:eastAsia="Calibri" w:hAnsi="Calibri" w:cs="Calibri"/>
      <w:kern w:val="0"/>
      <w:sz w:val="22"/>
      <w:szCs w:val="22"/>
      <w:lang w:val="pt-PT" w:eastAsia="pt-BR"/>
      <w14:ligatures w14:val="none"/>
    </w:rPr>
  </w:style>
  <w:style w:type="paragraph" w:styleId="Ttulo1">
    <w:name w:val="heading 1"/>
    <w:basedOn w:val="Normal"/>
    <w:next w:val="Normal"/>
    <w:link w:val="Ttulo1Char"/>
    <w:uiPriority w:val="9"/>
    <w:qFormat/>
    <w:rsid w:val="00DE3F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E3F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E3FE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E3FE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E3FE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E3FE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3FE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3FE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3FEB"/>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3FE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E3FE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E3FE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E3FE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E3FE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E3F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3F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3F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3FEB"/>
    <w:rPr>
      <w:rFonts w:eastAsiaTheme="majorEastAsia" w:cstheme="majorBidi"/>
      <w:color w:val="272727" w:themeColor="text1" w:themeTint="D8"/>
    </w:rPr>
  </w:style>
  <w:style w:type="paragraph" w:styleId="Ttulo">
    <w:name w:val="Title"/>
    <w:basedOn w:val="Normal"/>
    <w:next w:val="Normal"/>
    <w:link w:val="TtuloChar"/>
    <w:uiPriority w:val="10"/>
    <w:qFormat/>
    <w:rsid w:val="00DE3FEB"/>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3F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3FE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3F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3FEB"/>
    <w:pPr>
      <w:spacing w:before="160"/>
      <w:jc w:val="center"/>
    </w:pPr>
    <w:rPr>
      <w:i/>
      <w:iCs/>
      <w:color w:val="404040" w:themeColor="text1" w:themeTint="BF"/>
    </w:rPr>
  </w:style>
  <w:style w:type="character" w:customStyle="1" w:styleId="CitaoChar">
    <w:name w:val="Citação Char"/>
    <w:basedOn w:val="Fontepargpadro"/>
    <w:link w:val="Citao"/>
    <w:uiPriority w:val="29"/>
    <w:rsid w:val="00DE3FEB"/>
    <w:rPr>
      <w:i/>
      <w:iCs/>
      <w:color w:val="404040" w:themeColor="text1" w:themeTint="BF"/>
    </w:rPr>
  </w:style>
  <w:style w:type="paragraph" w:styleId="PargrafodaLista">
    <w:name w:val="List Paragraph"/>
    <w:basedOn w:val="Normal"/>
    <w:uiPriority w:val="34"/>
    <w:qFormat/>
    <w:rsid w:val="00DE3FEB"/>
    <w:pPr>
      <w:ind w:left="720"/>
      <w:contextualSpacing/>
    </w:pPr>
  </w:style>
  <w:style w:type="character" w:styleId="nfaseIntensa">
    <w:name w:val="Intense Emphasis"/>
    <w:basedOn w:val="Fontepargpadro"/>
    <w:uiPriority w:val="21"/>
    <w:qFormat/>
    <w:rsid w:val="00DE3FEB"/>
    <w:rPr>
      <w:i/>
      <w:iCs/>
      <w:color w:val="2F5496" w:themeColor="accent1" w:themeShade="BF"/>
    </w:rPr>
  </w:style>
  <w:style w:type="paragraph" w:styleId="CitaoIntensa">
    <w:name w:val="Intense Quote"/>
    <w:basedOn w:val="Normal"/>
    <w:next w:val="Normal"/>
    <w:link w:val="CitaoIntensaChar"/>
    <w:uiPriority w:val="30"/>
    <w:qFormat/>
    <w:rsid w:val="00DE3F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E3FEB"/>
    <w:rPr>
      <w:i/>
      <w:iCs/>
      <w:color w:val="2F5496" w:themeColor="accent1" w:themeShade="BF"/>
    </w:rPr>
  </w:style>
  <w:style w:type="character" w:styleId="RefernciaIntensa">
    <w:name w:val="Intense Reference"/>
    <w:basedOn w:val="Fontepargpadro"/>
    <w:uiPriority w:val="32"/>
    <w:qFormat/>
    <w:rsid w:val="00DE3FEB"/>
    <w:rPr>
      <w:b/>
      <w:bCs/>
      <w:smallCaps/>
      <w:color w:val="2F5496" w:themeColor="accent1" w:themeShade="BF"/>
      <w:spacing w:val="5"/>
    </w:rPr>
  </w:style>
  <w:style w:type="paragraph" w:styleId="Corpodetexto">
    <w:name w:val="Body Text"/>
    <w:basedOn w:val="Normal"/>
    <w:link w:val="CorpodetextoChar"/>
    <w:uiPriority w:val="1"/>
    <w:qFormat/>
    <w:rsid w:val="00DE3FEB"/>
    <w:pPr>
      <w:autoSpaceDE w:val="0"/>
      <w:autoSpaceDN w:val="0"/>
    </w:pPr>
    <w:rPr>
      <w:rFonts w:ascii="Times New Roman" w:eastAsia="Times New Roman" w:hAnsi="Times New Roman" w:cs="Times New Roman"/>
      <w:sz w:val="23"/>
      <w:szCs w:val="23"/>
      <w:lang w:eastAsia="en-US"/>
    </w:rPr>
  </w:style>
  <w:style w:type="character" w:customStyle="1" w:styleId="CorpodetextoChar">
    <w:name w:val="Corpo de texto Char"/>
    <w:basedOn w:val="Fontepargpadro"/>
    <w:link w:val="Corpodetexto"/>
    <w:uiPriority w:val="1"/>
    <w:rsid w:val="00DE3FEB"/>
    <w:rPr>
      <w:rFonts w:ascii="Times New Roman" w:eastAsia="Times New Roman" w:hAnsi="Times New Roman" w:cs="Times New Roman"/>
      <w:kern w:val="0"/>
      <w:sz w:val="23"/>
      <w:szCs w:val="23"/>
      <w:lang w:val="pt-PT"/>
      <w14:ligatures w14:val="none"/>
    </w:rPr>
  </w:style>
  <w:style w:type="table" w:customStyle="1" w:styleId="TableNormal">
    <w:name w:val="Table Normal"/>
    <w:uiPriority w:val="2"/>
    <w:semiHidden/>
    <w:unhideWhenUsed/>
    <w:qFormat/>
    <w:rsid w:val="00DE3FE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3FEB"/>
    <w:pPr>
      <w:autoSpaceDE w:val="0"/>
      <w:autoSpaceDN w:val="0"/>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1503</Words>
  <Characters>8121</Characters>
  <Application>Microsoft Office Word</Application>
  <DocSecurity>0</DocSecurity>
  <Lines>67</Lines>
  <Paragraphs>19</Paragraphs>
  <ScaleCrop>false</ScaleCrop>
  <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Chaves</dc:creator>
  <cp:keywords/>
  <dc:description/>
  <cp:lastModifiedBy>Tereza Chaves</cp:lastModifiedBy>
  <cp:revision>1</cp:revision>
  <dcterms:created xsi:type="dcterms:W3CDTF">2026-07-11T07:07:00Z</dcterms:created>
  <dcterms:modified xsi:type="dcterms:W3CDTF">2026-07-11T07:16:00Z</dcterms:modified>
</cp:coreProperties>
</file>