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5"/>
      </w:pPr>
      <w:r>
        <w:rPr/>
        <w:t>ANEXO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LAUDO</w:t>
      </w:r>
      <w:r>
        <w:rPr>
          <w:spacing w:val="-2"/>
        </w:rPr>
        <w:t> MÉDICO</w:t>
      </w:r>
    </w:p>
    <w:p>
      <w:pPr>
        <w:pStyle w:val="BodyText"/>
        <w:spacing w:before="16"/>
        <w:rPr>
          <w:rFonts w:ascii="Arial"/>
          <w:b/>
        </w:rPr>
      </w:pPr>
    </w:p>
    <w:p>
      <w:pPr>
        <w:spacing w:before="0"/>
        <w:ind w:left="0" w:right="20" w:firstLine="0"/>
        <w:jc w:val="center"/>
        <w:rPr>
          <w:rFonts w:ascii="Arial"/>
          <w:b/>
          <w:sz w:val="12"/>
        </w:rPr>
      </w:pPr>
      <w:bookmarkStart w:name="(A ser encaminhado por todos aqueles que" w:id="1"/>
      <w:bookmarkEnd w:id="1"/>
      <w:r>
        <w:rPr/>
      </w:r>
      <w:r>
        <w:rPr>
          <w:rFonts w:ascii="Arial"/>
          <w:b/>
          <w:sz w:val="12"/>
        </w:rPr>
        <w:t>(A</w:t>
      </w:r>
      <w:r>
        <w:rPr>
          <w:rFonts w:ascii="Arial"/>
          <w:b/>
          <w:spacing w:val="-8"/>
          <w:sz w:val="12"/>
        </w:rPr>
        <w:t> </w:t>
      </w:r>
      <w:r>
        <w:rPr>
          <w:rFonts w:ascii="Arial"/>
          <w:b/>
          <w:sz w:val="12"/>
        </w:rPr>
        <w:t>ser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encaminhado</w:t>
      </w:r>
      <w:r>
        <w:rPr>
          <w:rFonts w:ascii="Arial"/>
          <w:b/>
          <w:spacing w:val="-6"/>
          <w:sz w:val="12"/>
        </w:rPr>
        <w:t> </w:t>
      </w:r>
      <w:r>
        <w:rPr>
          <w:rFonts w:ascii="Arial"/>
          <w:b/>
          <w:sz w:val="12"/>
        </w:rPr>
        <w:t>por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todos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aqueles</w:t>
      </w:r>
      <w:r>
        <w:rPr>
          <w:rFonts w:ascii="Arial"/>
          <w:b/>
          <w:spacing w:val="-6"/>
          <w:sz w:val="12"/>
        </w:rPr>
        <w:t> </w:t>
      </w:r>
      <w:r>
        <w:rPr>
          <w:rFonts w:ascii="Arial"/>
          <w:b/>
          <w:sz w:val="12"/>
        </w:rPr>
        <w:t>que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escolheram</w:t>
      </w:r>
      <w:r>
        <w:rPr>
          <w:rFonts w:ascii="Arial"/>
          <w:b/>
          <w:spacing w:val="-6"/>
          <w:sz w:val="12"/>
        </w:rPr>
        <w:t> </w:t>
      </w:r>
      <w:r>
        <w:rPr>
          <w:rFonts w:ascii="Arial"/>
          <w:b/>
          <w:sz w:val="12"/>
        </w:rPr>
        <w:t>concorrer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pela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reserva</w:t>
      </w:r>
      <w:r>
        <w:rPr>
          <w:rFonts w:ascii="Arial"/>
          <w:b/>
          <w:spacing w:val="-6"/>
          <w:sz w:val="12"/>
        </w:rPr>
        <w:t> </w:t>
      </w:r>
      <w:r>
        <w:rPr>
          <w:rFonts w:ascii="Arial"/>
          <w:b/>
          <w:sz w:val="12"/>
        </w:rPr>
        <w:t>de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vaga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pacing w:val="-4"/>
          <w:sz w:val="12"/>
        </w:rPr>
        <w:t>PCD)</w:t>
      </w:r>
    </w:p>
    <w:p>
      <w:pPr>
        <w:pStyle w:val="BodyText"/>
        <w:spacing w:before="24"/>
        <w:rPr>
          <w:rFonts w:ascii="Arial"/>
          <w:b/>
        </w:rPr>
      </w:pPr>
    </w:p>
    <w:p>
      <w:pPr>
        <w:spacing w:before="0"/>
        <w:ind w:left="0" w:right="19" w:firstLine="0"/>
        <w:jc w:val="center"/>
        <w:rPr>
          <w:sz w:val="12"/>
        </w:rPr>
      </w:pPr>
      <w:r>
        <w:rPr>
          <w:rFonts w:ascii="Arial" w:hAnsi="Arial"/>
          <w:i/>
          <w:sz w:val="12"/>
        </w:rPr>
        <w:t>Todos</w:t>
      </w:r>
      <w:r>
        <w:rPr>
          <w:rFonts w:ascii="Arial" w:hAnsi="Arial"/>
          <w:i/>
          <w:spacing w:val="-8"/>
          <w:sz w:val="12"/>
        </w:rPr>
        <w:t> </w:t>
      </w:r>
      <w:r>
        <w:rPr>
          <w:rFonts w:ascii="Arial" w:hAnsi="Arial"/>
          <w:i/>
          <w:sz w:val="12"/>
        </w:rPr>
        <w:t>os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dados</w:t>
      </w:r>
      <w:r>
        <w:rPr>
          <w:rFonts w:ascii="Arial" w:hAnsi="Arial"/>
          <w:i/>
          <w:spacing w:val="-6"/>
          <w:sz w:val="12"/>
        </w:rPr>
        <w:t> </w:t>
      </w:r>
      <w:r>
        <w:rPr>
          <w:rFonts w:ascii="Arial" w:hAnsi="Arial"/>
          <w:i/>
          <w:sz w:val="12"/>
        </w:rPr>
        <w:t>solicitados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no</w:t>
      </w:r>
      <w:r>
        <w:rPr>
          <w:rFonts w:ascii="Arial" w:hAnsi="Arial"/>
          <w:i/>
          <w:spacing w:val="-6"/>
          <w:sz w:val="12"/>
        </w:rPr>
        <w:t> </w:t>
      </w:r>
      <w:r>
        <w:rPr>
          <w:rFonts w:ascii="Arial" w:hAnsi="Arial"/>
          <w:i/>
          <w:sz w:val="12"/>
        </w:rPr>
        <w:t>Laudo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Médico</w:t>
      </w:r>
      <w:r>
        <w:rPr>
          <w:rFonts w:ascii="Arial" w:hAnsi="Arial"/>
          <w:i/>
          <w:spacing w:val="-6"/>
          <w:sz w:val="12"/>
        </w:rPr>
        <w:t> </w:t>
      </w:r>
      <w:r>
        <w:rPr>
          <w:rFonts w:ascii="Arial" w:hAnsi="Arial"/>
          <w:i/>
          <w:sz w:val="12"/>
        </w:rPr>
        <w:t>deverão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ser</w:t>
      </w:r>
      <w:r>
        <w:rPr>
          <w:rFonts w:ascii="Arial" w:hAnsi="Arial"/>
          <w:i/>
          <w:spacing w:val="-6"/>
          <w:sz w:val="12"/>
        </w:rPr>
        <w:t> </w:t>
      </w:r>
      <w:r>
        <w:rPr>
          <w:rFonts w:ascii="Arial" w:hAnsi="Arial"/>
          <w:i/>
          <w:sz w:val="12"/>
        </w:rPr>
        <w:t>rigorosamente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preenchidos.</w:t>
      </w:r>
      <w:r>
        <w:rPr>
          <w:rFonts w:ascii="Arial" w:hAnsi="Arial"/>
          <w:i/>
          <w:spacing w:val="-6"/>
          <w:sz w:val="12"/>
        </w:rPr>
        <w:t> </w:t>
      </w:r>
      <w:r>
        <w:rPr>
          <w:rFonts w:ascii="Arial" w:hAnsi="Arial"/>
          <w:i/>
          <w:sz w:val="12"/>
        </w:rPr>
        <w:t>O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não</w:t>
      </w:r>
      <w:r>
        <w:rPr>
          <w:rFonts w:ascii="Arial" w:hAnsi="Arial"/>
          <w:i/>
          <w:spacing w:val="-6"/>
          <w:sz w:val="12"/>
        </w:rPr>
        <w:t> </w:t>
      </w:r>
      <w:r>
        <w:rPr>
          <w:rFonts w:ascii="Arial" w:hAnsi="Arial"/>
          <w:i/>
          <w:sz w:val="12"/>
        </w:rPr>
        <w:t>preenchimento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poderá</w:t>
      </w:r>
      <w:r>
        <w:rPr>
          <w:rFonts w:ascii="Arial" w:hAnsi="Arial"/>
          <w:i/>
          <w:spacing w:val="-6"/>
          <w:sz w:val="12"/>
        </w:rPr>
        <w:t> </w:t>
      </w:r>
      <w:r>
        <w:rPr>
          <w:rFonts w:ascii="Arial" w:hAnsi="Arial"/>
          <w:i/>
          <w:sz w:val="12"/>
        </w:rPr>
        <w:t>implicar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em</w:t>
      </w:r>
      <w:r>
        <w:rPr>
          <w:rFonts w:ascii="Arial" w:hAnsi="Arial"/>
          <w:i/>
          <w:spacing w:val="-6"/>
          <w:sz w:val="12"/>
        </w:rPr>
        <w:t> </w:t>
      </w:r>
      <w:r>
        <w:rPr>
          <w:rFonts w:ascii="Arial" w:hAnsi="Arial"/>
          <w:i/>
          <w:sz w:val="12"/>
        </w:rPr>
        <w:t>prejuízos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z w:val="12"/>
        </w:rPr>
        <w:t>ao</w:t>
      </w:r>
      <w:r>
        <w:rPr>
          <w:rFonts w:ascii="Arial" w:hAnsi="Arial"/>
          <w:i/>
          <w:spacing w:val="-5"/>
          <w:sz w:val="12"/>
        </w:rPr>
        <w:t> </w:t>
      </w:r>
      <w:r>
        <w:rPr>
          <w:rFonts w:ascii="Arial" w:hAnsi="Arial"/>
          <w:i/>
          <w:spacing w:val="-2"/>
          <w:sz w:val="12"/>
        </w:rPr>
        <w:t>candidato</w:t>
      </w:r>
      <w:r>
        <w:rPr>
          <w:spacing w:val="-2"/>
          <w:sz w:val="12"/>
        </w:rPr>
        <w:t>.</w:t>
      </w:r>
    </w:p>
    <w:p>
      <w:pPr>
        <w:pStyle w:val="BodyText"/>
        <w:spacing w:before="39"/>
      </w:pPr>
    </w:p>
    <w:p>
      <w:pPr>
        <w:pStyle w:val="BodyText"/>
        <w:tabs>
          <w:tab w:pos="1813" w:val="left" w:leader="none"/>
          <w:tab w:pos="3980" w:val="left" w:leader="none"/>
          <w:tab w:pos="7575" w:val="left" w:leader="none"/>
          <w:tab w:pos="9426" w:val="left" w:leader="none"/>
        </w:tabs>
        <w:spacing w:line="364" w:lineRule="auto"/>
        <w:ind w:left="7" w:right="182"/>
      </w:pPr>
      <w:r>
        <w:rPr/>
        <w:t>O(a) candidato(a) </w:t>
      </w:r>
      <w:r>
        <w:rPr>
          <w:rFonts w:ascii="Times New Roman" w:hAnsi="Times New Roman"/>
          <w:u w:val="single"/>
        </w:rPr>
        <w:tab/>
        <w:tab/>
      </w:r>
      <w:r>
        <w:rPr/>
        <w:t>, portador(a) do documento de identificação n.º:</w:t>
      </w:r>
      <w:r>
        <w:rPr>
          <w:rFonts w:ascii="Times New Roman" w:hAnsi="Times New Roman"/>
          <w:u w:val="single"/>
        </w:rPr>
        <w:tab/>
      </w:r>
      <w:r>
        <w:rPr/>
        <w:t>, CPF n.º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telefone (</w:t>
      </w:r>
      <w:r>
        <w:rPr>
          <w:spacing w:val="40"/>
        </w:rPr>
        <w:t> </w:t>
      </w:r>
      <w:r>
        <w:rPr/>
        <w:t>) </w:t>
      </w:r>
      <w:r>
        <w:rPr>
          <w:rFonts w:ascii="Times New Roman" w:hAnsi="Times New Roman"/>
          <w:u w:val="single"/>
        </w:rPr>
        <w:tab/>
      </w:r>
      <w:r>
        <w:rPr/>
        <w:t>, candidato(a) ao Processo Seletivo Unificado para o Curso de Pós Graduação Latu Sensu em Gestão em Agronegócios 2025 - 2, foi</w:t>
      </w:r>
      <w:r>
        <w:rPr>
          <w:spacing w:val="40"/>
        </w:rPr>
        <w:t> </w:t>
      </w:r>
      <w:r>
        <w:rPr/>
        <w:t>submetido(a),</w:t>
      </w:r>
      <w:r>
        <w:rPr>
          <w:spacing w:val="-2"/>
        </w:rPr>
        <w:t> </w:t>
      </w:r>
      <w:r>
        <w:rPr/>
        <w:t>nesta</w:t>
      </w:r>
      <w:r>
        <w:rPr>
          <w:spacing w:val="-2"/>
        </w:rPr>
        <w:t> </w:t>
      </w:r>
      <w:r>
        <w:rPr/>
        <w:t>data,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exame</w:t>
      </w:r>
      <w:r>
        <w:rPr>
          <w:spacing w:val="-2"/>
        </w:rPr>
        <w:t> </w:t>
      </w:r>
      <w:r>
        <w:rPr/>
        <w:t>clínico,</w:t>
      </w:r>
      <w:r>
        <w:rPr>
          <w:spacing w:val="-2"/>
        </w:rPr>
        <w:t> </w:t>
      </w:r>
      <w:r>
        <w:rPr/>
        <w:t>sendo</w:t>
      </w:r>
      <w:r>
        <w:rPr>
          <w:spacing w:val="-2"/>
        </w:rPr>
        <w:t> </w:t>
      </w:r>
      <w:r>
        <w:rPr/>
        <w:t>identificada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existência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3.298,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20/12/99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alterações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na</w:t>
      </w:r>
      <w:r>
        <w:rPr>
          <w:spacing w:val="40"/>
        </w:rPr>
        <w:t> </w:t>
      </w:r>
      <w:r>
        <w:rPr/>
        <w:t>súmula nº 377-STJ, de 22/04/2009.</w:t>
      </w:r>
    </w:p>
    <w:p>
      <w:pPr>
        <w:pStyle w:val="Heading1"/>
        <w:spacing w:before="121"/>
        <w:ind w:left="7" w:right="0"/>
        <w:jc w:val="left"/>
      </w:pPr>
      <w:r>
        <w:rPr>
          <w:u w:val="single"/>
        </w:rPr>
        <w:t>Assinale,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seguir,</w:t>
      </w:r>
      <w:r>
        <w:rPr>
          <w:spacing w:val="-4"/>
          <w:u w:val="single"/>
        </w:rPr>
        <w:t> </w:t>
      </w:r>
      <w:r>
        <w:rPr>
          <w:u w:val="single"/>
        </w:rPr>
        <w:t>o</w:t>
      </w:r>
      <w:r>
        <w:rPr>
          <w:spacing w:val="-5"/>
          <w:u w:val="single"/>
        </w:rPr>
        <w:t> </w:t>
      </w:r>
      <w:r>
        <w:rPr>
          <w:u w:val="single"/>
        </w:rPr>
        <w:t>tipo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deficiência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candidato:</w:t>
      </w:r>
    </w:p>
    <w:p>
      <w:pPr>
        <w:pStyle w:val="BodyText"/>
        <w:spacing w:before="5"/>
        <w:rPr>
          <w:rFonts w:ascii="Arial"/>
          <w:b/>
          <w:sz w:val="15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1216"/>
        <w:gridCol w:w="1726"/>
      </w:tblGrid>
      <w:tr>
        <w:trPr>
          <w:trHeight w:val="420" w:hRule="atLeast"/>
        </w:trPr>
        <w:tc>
          <w:tcPr>
            <w:tcW w:w="4240" w:type="dxa"/>
            <w:gridSpan w:val="3"/>
            <w:shd w:val="clear" w:color="auto" w:fill="DAE4F0"/>
          </w:tcPr>
          <w:p>
            <w:pPr>
              <w:pStyle w:val="TableParagrap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</w:t>
            </w:r>
            <w:r>
              <w:rPr>
                <w:rFonts w:ascii="Arial" w:hAnsi="Arial"/>
                <w:b/>
                <w:spacing w:val="6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)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DEFICIÊNCIA</w:t>
            </w:r>
            <w:r>
              <w:rPr>
                <w:rFonts w:ascii="Arial" w:hAnsi="Arial"/>
                <w:b/>
                <w:spacing w:val="-2"/>
                <w:sz w:val="12"/>
              </w:rPr>
              <w:t> FÍSICA*</w:t>
            </w:r>
          </w:p>
        </w:tc>
      </w:tr>
      <w:tr>
        <w:trPr>
          <w:trHeight w:val="600" w:hRule="atLeast"/>
        </w:trPr>
        <w:tc>
          <w:tcPr>
            <w:tcW w:w="1298" w:type="dxa"/>
          </w:tcPr>
          <w:p>
            <w:pPr>
              <w:pStyle w:val="TableParagraph"/>
              <w:ind w:left="0" w:right="98"/>
              <w:jc w:val="right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Paraplegia</w:t>
            </w:r>
          </w:p>
        </w:tc>
        <w:tc>
          <w:tcPr>
            <w:tcW w:w="1216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)</w:t>
            </w:r>
          </w:p>
          <w:p>
            <w:pPr>
              <w:pStyle w:val="TableParagraph"/>
              <w:spacing w:before="42"/>
              <w:ind w:left="329"/>
              <w:rPr>
                <w:sz w:val="12"/>
              </w:rPr>
            </w:pPr>
            <w:r>
              <w:rPr>
                <w:spacing w:val="-2"/>
                <w:sz w:val="12"/>
              </w:rPr>
              <w:t>Tetraparesia</w:t>
            </w:r>
          </w:p>
        </w:tc>
        <w:tc>
          <w:tcPr>
            <w:tcW w:w="1726" w:type="dxa"/>
          </w:tcPr>
          <w:p>
            <w:pPr>
              <w:pStyle w:val="TableParagraph"/>
              <w:spacing w:line="312" w:lineRule="auto"/>
              <w:ind w:left="328"/>
              <w:rPr>
                <w:sz w:val="12"/>
              </w:rPr>
            </w:pPr>
            <w:r>
              <w:rPr>
                <w:sz w:val="12"/>
              </w:rPr>
              <w:t>11.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Amputação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Ausência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Membro</w:t>
            </w:r>
          </w:p>
        </w:tc>
      </w:tr>
      <w:tr>
        <w:trPr>
          <w:trHeight w:val="420" w:hRule="atLeast"/>
        </w:trPr>
        <w:tc>
          <w:tcPr>
            <w:tcW w:w="1298" w:type="dxa"/>
          </w:tcPr>
          <w:p>
            <w:pPr>
              <w:pStyle w:val="TableParagraph"/>
              <w:ind w:left="0" w:right="58"/>
              <w:jc w:val="right"/>
              <w:rPr>
                <w:sz w:val="12"/>
              </w:rPr>
            </w:pPr>
            <w:r>
              <w:rPr>
                <w:sz w:val="12"/>
              </w:rPr>
              <w:t>2.()</w:t>
            </w:r>
            <w:r>
              <w:rPr>
                <w:spacing w:val="29"/>
                <w:sz w:val="12"/>
              </w:rPr>
              <w:t> </w:t>
            </w:r>
            <w:r>
              <w:rPr>
                <w:spacing w:val="-2"/>
                <w:sz w:val="12"/>
              </w:rPr>
              <w:t>Paraparesia</w:t>
            </w:r>
          </w:p>
        </w:tc>
        <w:tc>
          <w:tcPr>
            <w:tcW w:w="1216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Triplegia</w:t>
            </w:r>
          </w:p>
        </w:tc>
        <w:tc>
          <w:tcPr>
            <w:tcW w:w="1726" w:type="dxa"/>
          </w:tcPr>
          <w:p>
            <w:pPr>
              <w:pStyle w:val="TableParagraph"/>
              <w:ind w:left="328"/>
              <w:rPr>
                <w:sz w:val="12"/>
              </w:rPr>
            </w:pPr>
            <w:r>
              <w:rPr>
                <w:sz w:val="12"/>
              </w:rPr>
              <w:t>12.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Paralisia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Cerebral</w:t>
            </w:r>
          </w:p>
        </w:tc>
      </w:tr>
      <w:tr>
        <w:trPr>
          <w:trHeight w:val="780" w:hRule="atLeast"/>
        </w:trPr>
        <w:tc>
          <w:tcPr>
            <w:tcW w:w="1298" w:type="dxa"/>
          </w:tcPr>
          <w:p>
            <w:pPr>
              <w:pStyle w:val="TableParagraph"/>
              <w:ind w:left="0" w:right="118"/>
              <w:jc w:val="right"/>
              <w:rPr>
                <w:sz w:val="12"/>
              </w:rPr>
            </w:pPr>
            <w:r>
              <w:rPr>
                <w:sz w:val="12"/>
              </w:rPr>
              <w:t>3.()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Monoplegia</w:t>
            </w:r>
          </w:p>
        </w:tc>
        <w:tc>
          <w:tcPr>
            <w:tcW w:w="1216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z w:val="12"/>
              </w:rPr>
              <w:t>8.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Triparesia</w:t>
            </w:r>
          </w:p>
        </w:tc>
        <w:tc>
          <w:tcPr>
            <w:tcW w:w="1726" w:type="dxa"/>
          </w:tcPr>
          <w:p>
            <w:pPr>
              <w:pStyle w:val="TableParagraph"/>
              <w:spacing w:line="312" w:lineRule="auto"/>
              <w:ind w:left="328" w:right="151"/>
              <w:rPr>
                <w:sz w:val="12"/>
              </w:rPr>
            </w:pPr>
            <w:r>
              <w:rPr>
                <w:sz w:val="12"/>
              </w:rPr>
              <w:t>13. ( ) Membros com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deformidade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congênita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adquirida</w:t>
            </w:r>
          </w:p>
        </w:tc>
      </w:tr>
      <w:tr>
        <w:trPr>
          <w:trHeight w:val="600" w:hRule="atLeast"/>
        </w:trPr>
        <w:tc>
          <w:tcPr>
            <w:tcW w:w="1298" w:type="dxa"/>
          </w:tcPr>
          <w:p>
            <w:pPr>
              <w:pStyle w:val="TableParagraph"/>
              <w:ind w:left="0" w:right="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4.()Monoparesia</w:t>
            </w:r>
          </w:p>
        </w:tc>
        <w:tc>
          <w:tcPr>
            <w:tcW w:w="1216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z w:val="12"/>
              </w:rPr>
              <w:t>9.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)</w:t>
            </w:r>
          </w:p>
          <w:p>
            <w:pPr>
              <w:pStyle w:val="TableParagraph"/>
              <w:spacing w:before="42"/>
              <w:ind w:left="329"/>
              <w:rPr>
                <w:sz w:val="12"/>
              </w:rPr>
            </w:pPr>
            <w:r>
              <w:rPr>
                <w:spacing w:val="-2"/>
                <w:sz w:val="12"/>
              </w:rPr>
              <w:t>Hemiplegia</w:t>
            </w:r>
          </w:p>
        </w:tc>
        <w:tc>
          <w:tcPr>
            <w:tcW w:w="1726" w:type="dxa"/>
          </w:tcPr>
          <w:p>
            <w:pPr>
              <w:pStyle w:val="TableParagraph"/>
              <w:ind w:left="328"/>
              <w:rPr>
                <w:sz w:val="12"/>
              </w:rPr>
            </w:pPr>
            <w:r>
              <w:rPr>
                <w:sz w:val="12"/>
              </w:rPr>
              <w:t>14.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Ostomias</w:t>
            </w:r>
          </w:p>
        </w:tc>
      </w:tr>
      <w:tr>
        <w:trPr>
          <w:trHeight w:val="600" w:hRule="atLeast"/>
        </w:trPr>
        <w:tc>
          <w:tcPr>
            <w:tcW w:w="1298" w:type="dxa"/>
          </w:tcPr>
          <w:p>
            <w:pPr>
              <w:pStyle w:val="TableParagraph"/>
              <w:ind w:left="0" w:right="71"/>
              <w:jc w:val="right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Tetraplegia</w:t>
            </w:r>
          </w:p>
        </w:tc>
        <w:tc>
          <w:tcPr>
            <w:tcW w:w="1216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2"/>
                <w:sz w:val="12"/>
              </w:rPr>
              <w:t>10.()</w:t>
            </w:r>
          </w:p>
          <w:p>
            <w:pPr>
              <w:pStyle w:val="TableParagraph"/>
              <w:spacing w:before="42"/>
              <w:ind w:left="329"/>
              <w:rPr>
                <w:sz w:val="12"/>
              </w:rPr>
            </w:pPr>
            <w:r>
              <w:rPr>
                <w:spacing w:val="-2"/>
                <w:sz w:val="12"/>
              </w:rPr>
              <w:t>Hemiparesia</w:t>
            </w:r>
          </w:p>
        </w:tc>
        <w:tc>
          <w:tcPr>
            <w:tcW w:w="1726" w:type="dxa"/>
          </w:tcPr>
          <w:p>
            <w:pPr>
              <w:pStyle w:val="TableParagraph"/>
              <w:ind w:left="328"/>
              <w:rPr>
                <w:sz w:val="12"/>
              </w:rPr>
            </w:pPr>
            <w:r>
              <w:rPr>
                <w:sz w:val="12"/>
              </w:rPr>
              <w:t>15.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Nanismo</w:t>
            </w:r>
          </w:p>
        </w:tc>
      </w:tr>
    </w:tbl>
    <w:p>
      <w:pPr>
        <w:spacing w:before="135"/>
        <w:ind w:left="190" w:right="0" w:firstLine="0"/>
        <w:jc w:val="left"/>
        <w:rPr>
          <w:rFonts w:ascii="Arial" w:hAnsi="Arial"/>
          <w:b/>
          <w:i/>
          <w:sz w:val="12"/>
        </w:rPr>
      </w:pPr>
      <w:r>
        <w:rPr>
          <w:position w:val="1"/>
        </w:rPr>
        <w:drawing>
          <wp:inline distT="0" distB="0" distL="0" distR="0">
            <wp:extent cx="23812" cy="238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" cy="2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Arial" w:hAnsi="Arial"/>
          <w:b/>
          <w:i/>
          <w:sz w:val="12"/>
        </w:rPr>
        <w:t>Exceto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as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deformidades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estéticas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e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as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que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não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produzam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dificuldades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para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desempenho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funęões.</w:t>
      </w:r>
    </w:p>
    <w:p>
      <w:pPr>
        <w:pStyle w:val="BodyText"/>
        <w:spacing w:before="11"/>
        <w:rPr>
          <w:rFonts w:ascii="Arial"/>
          <w:b/>
          <w:i/>
          <w:sz w:val="11"/>
        </w:rPr>
      </w:pPr>
      <w:r>
        <w:rPr>
          <w:rFonts w:ascii="Arial"/>
          <w:b/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728662</wp:posOffset>
                </wp:positionH>
                <wp:positionV relativeFrom="paragraph">
                  <wp:posOffset>107639</wp:posOffset>
                </wp:positionV>
                <wp:extent cx="2691130" cy="5619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91130" cy="561975"/>
                        </a:xfrm>
                        <a:prstGeom prst="rect">
                          <a:avLst/>
                        </a:prstGeom>
                        <a:solidFill>
                          <a:srgbClr val="DAE4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64" w:lineRule="auto" w:before="135"/>
                              <w:ind w:left="322" w:righ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( ) DEFICIÊNCIA AUDITIVA</w:t>
                            </w:r>
                            <w:r>
                              <w:rPr>
                                <w:color w:val="000000"/>
                              </w:rPr>
                              <w:t>*: perda bilateral, parcial ou total de 41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decibéis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(dB)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mais,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aferida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audiograma,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frequências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500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Hz, 1.000 Hz, 2.000 Hz e 3.000 Hz.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375pt;margin-top:8.475586pt;width:211.9pt;height:44.25pt;mso-position-horizontal-relative:page;mso-position-vertical-relative:paragraph;z-index:-15728640;mso-wrap-distance-left:0;mso-wrap-distance-right:0" type="#_x0000_t202" id="docshape1" filled="true" fillcolor="#dae4f0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364" w:lineRule="auto" w:before="135"/>
                        <w:ind w:left="322" w:right="77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( ) DEFICIÊNCIA AUDITIVA</w:t>
                      </w:r>
                      <w:r>
                        <w:rPr>
                          <w:color w:val="000000"/>
                        </w:rPr>
                        <w:t>*: perda bilateral, parcial ou total de 41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decibéis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(dB)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mais,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aferida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por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audiograma,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nas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frequências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500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</w:rPr>
                        <w:t>Hz, 1.000 Hz, 2.000 Hz e 3.000 Hz.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Arial"/>
          <w:b/>
          <w:i/>
        </w:rPr>
      </w:pPr>
    </w:p>
    <w:p>
      <w:pPr>
        <w:spacing w:line="338" w:lineRule="auto" w:before="0"/>
        <w:ind w:left="307" w:right="0" w:firstLine="0"/>
        <w:jc w:val="left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840581</wp:posOffset>
                </wp:positionH>
                <wp:positionV relativeFrom="paragraph">
                  <wp:posOffset>40806</wp:posOffset>
                </wp:positionV>
                <wp:extent cx="24130" cy="241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5"/>
                                </a:lnTo>
                                <a:lnTo>
                                  <a:pt x="0" y="4264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4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5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5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5"/>
                                </a:lnTo>
                                <a:lnTo>
                                  <a:pt x="0" y="9525"/>
                                </a:lnTo>
                                <a:lnTo>
                                  <a:pt x="0" y="4264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4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1875pt;margin-top:3.213086pt;width:1.9pt;height:1.9pt;mso-position-horizontal-relative:page;mso-position-vertical-relative:paragraph;z-index:15729152" id="docshapegroup2" coordorigin="1324,64" coordsize="38,38">
                <v:shape style="position:absolute;left:1327;top:68;width:30;height:30" id="docshape3" coordorigin="1328,68" coordsize="30,30" path="m1351,98l1334,98,1328,91,1328,75,1334,68,1351,68,1358,75,1358,83,1358,91,1351,98xe" filled="true" fillcolor="#000000" stroked="false">
                  <v:path arrowok="t"/>
                  <v:fill type="solid"/>
                </v:shape>
                <v:shape style="position:absolute;left:1327;top:68;width:30;height:30" id="docshape4" coordorigin="1328,68" coordsize="30,30" path="m1358,83l1358,91,1351,98,1343,98,1334,98,1328,91,1328,83,1328,75,1334,68,1343,68,1351,68,1358,75,1358,83xe" filled="false" stroked="true" strokeweight=".3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i/>
          <w:sz w:val="12"/>
        </w:rPr>
        <w:t>Para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os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candidatos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com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deficiência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auditiva,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laudo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médico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deverá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vir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acompanhado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original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exame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audiometria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recente,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realizado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até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6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(seis)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meses</w:t>
      </w:r>
      <w:r>
        <w:rPr>
          <w:rFonts w:ascii="Arial" w:hAnsi="Arial"/>
          <w:b/>
          <w:i/>
          <w:spacing w:val="40"/>
          <w:sz w:val="12"/>
        </w:rPr>
        <w:t> </w:t>
      </w:r>
      <w:r>
        <w:rPr>
          <w:rFonts w:ascii="Arial" w:hAnsi="Arial"/>
          <w:b/>
          <w:i/>
          <w:sz w:val="12"/>
        </w:rPr>
        <w:t>anteriores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último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dia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das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inscrięões,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acompanhado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relatório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otorrinolaringologista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informando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se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perda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auditiva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candidato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é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passível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alguma</w:t>
      </w:r>
      <w:r>
        <w:rPr>
          <w:rFonts w:ascii="Arial" w:hAnsi="Arial"/>
          <w:b/>
          <w:i/>
          <w:spacing w:val="40"/>
          <w:sz w:val="12"/>
        </w:rPr>
        <w:t> </w:t>
      </w:r>
      <w:r>
        <w:rPr>
          <w:rFonts w:ascii="Arial" w:hAnsi="Arial"/>
          <w:b/>
          <w:i/>
          <w:sz w:val="12"/>
        </w:rPr>
        <w:t>melhora com uso de prótese.</w:t>
      </w:r>
    </w:p>
    <w:p>
      <w:pPr>
        <w:pStyle w:val="BodyText"/>
        <w:spacing w:before="206" w:after="1"/>
        <w:rPr>
          <w:rFonts w:ascii="Arial"/>
          <w:b/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8"/>
      </w:tblGrid>
      <w:tr>
        <w:trPr>
          <w:trHeight w:val="450" w:hRule="atLeast"/>
        </w:trPr>
        <w:tc>
          <w:tcPr>
            <w:tcW w:w="4238" w:type="dxa"/>
            <w:shd w:val="clear" w:color="auto" w:fill="DAE4F0"/>
          </w:tcPr>
          <w:p>
            <w:pPr>
              <w:pStyle w:val="TableParagraph"/>
              <w:spacing w:before="13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)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DEFICIÊNCIA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VISUAL:</w:t>
            </w:r>
          </w:p>
        </w:tc>
      </w:tr>
      <w:tr>
        <w:trPr>
          <w:trHeight w:val="652" w:hRule="atLeast"/>
        </w:trPr>
        <w:tc>
          <w:tcPr>
            <w:tcW w:w="4238" w:type="dxa"/>
          </w:tcPr>
          <w:p>
            <w:pPr>
              <w:pStyle w:val="TableParagraph"/>
              <w:spacing w:line="364" w:lineRule="auto" w:before="135"/>
              <w:ind w:right="7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rFonts w:ascii="Arial" w:hAnsi="Arial"/>
                <w:b/>
                <w:sz w:val="12"/>
              </w:rPr>
              <w:t>Cegueira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acuidade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visual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igual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menor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0,05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(20/400)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melhor olho, com a melhor correção óptica.</w:t>
            </w:r>
          </w:p>
        </w:tc>
      </w:tr>
      <w:tr>
        <w:trPr>
          <w:trHeight w:val="660" w:hRule="atLeast"/>
        </w:trPr>
        <w:tc>
          <w:tcPr>
            <w:tcW w:w="4238" w:type="dxa"/>
          </w:tcPr>
          <w:p>
            <w:pPr>
              <w:pStyle w:val="TableParagraph"/>
              <w:spacing w:line="364" w:lineRule="auto" w:before="135"/>
              <w:ind w:right="7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rFonts w:ascii="Arial" w:hAnsi="Arial"/>
                <w:b/>
                <w:sz w:val="12"/>
              </w:rPr>
              <w:t>Baixa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visão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sz w:val="12"/>
              </w:rPr>
              <w:t>–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acuidade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visual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0,3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(20/66)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0,05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(20/400)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melhor olho, com a melhor correção óptica.</w:t>
            </w:r>
          </w:p>
        </w:tc>
      </w:tr>
      <w:tr>
        <w:trPr>
          <w:trHeight w:val="660" w:hRule="atLeast"/>
        </w:trPr>
        <w:tc>
          <w:tcPr>
            <w:tcW w:w="4238" w:type="dxa"/>
          </w:tcPr>
          <w:p>
            <w:pPr>
              <w:pStyle w:val="TableParagraph"/>
              <w:spacing w:line="364" w:lineRule="auto" w:before="135"/>
              <w:ind w:right="7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rFonts w:ascii="Arial" w:hAnsi="Arial"/>
                <w:b/>
                <w:sz w:val="12"/>
              </w:rPr>
              <w:t>Campo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visual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sz w:val="12"/>
              </w:rPr>
              <w:t>–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ambos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olhos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forem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iguais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menores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60°.</w:t>
            </w:r>
          </w:p>
        </w:tc>
      </w:tr>
      <w:tr>
        <w:trPr>
          <w:trHeight w:val="450" w:hRule="atLeast"/>
        </w:trPr>
        <w:tc>
          <w:tcPr>
            <w:tcW w:w="4238" w:type="dxa"/>
          </w:tcPr>
          <w:p>
            <w:pPr>
              <w:pStyle w:val="TableParagraph"/>
              <w:spacing w:before="135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ocorrência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simultânea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quaisquer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situações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anteriores</w:t>
            </w:r>
            <w:r>
              <w:rPr>
                <w:spacing w:val="-2"/>
                <w:sz w:val="12"/>
              </w:rPr>
              <w:t>.</w:t>
            </w:r>
          </w:p>
        </w:tc>
      </w:tr>
    </w:tbl>
    <w:p>
      <w:pPr>
        <w:spacing w:line="338" w:lineRule="auto" w:before="135"/>
        <w:ind w:left="7" w:right="14" w:firstLine="0"/>
        <w:jc w:val="left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w:t>Para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os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candidatos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com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deficiência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visual,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Laudo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Médico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deverá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vir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acompanhado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original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exame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acuidade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visual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em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ambos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os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olhos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(AO),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patologia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e</w:t>
      </w:r>
      <w:r>
        <w:rPr>
          <w:rFonts w:ascii="Arial" w:hAnsi="Arial"/>
          <w:b/>
          <w:i/>
          <w:spacing w:val="40"/>
          <w:sz w:val="12"/>
        </w:rPr>
        <w:t> </w:t>
      </w:r>
      <w:r>
        <w:rPr>
          <w:rFonts w:ascii="Arial" w:hAnsi="Arial"/>
          <w:b/>
          <w:i/>
          <w:sz w:val="12"/>
        </w:rPr>
        <w:t>campo visual recente, realizado até 6 (seis) meses anteriores ao último dia das inscrięões.</w:t>
      </w:r>
    </w:p>
    <w:p>
      <w:pPr>
        <w:pStyle w:val="BodyText"/>
        <w:spacing w:before="2" w:after="1"/>
        <w:rPr>
          <w:rFonts w:ascii="Arial"/>
          <w:b/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5"/>
        <w:gridCol w:w="1095"/>
        <w:gridCol w:w="1080"/>
        <w:gridCol w:w="915"/>
      </w:tblGrid>
      <w:tr>
        <w:trPr>
          <w:trHeight w:val="960" w:hRule="atLeast"/>
        </w:trPr>
        <w:tc>
          <w:tcPr>
            <w:tcW w:w="4245" w:type="dxa"/>
            <w:gridSpan w:val="4"/>
            <w:shd w:val="clear" w:color="auto" w:fill="DAE4F0"/>
          </w:tcPr>
          <w:p>
            <w:pPr>
              <w:pStyle w:val="TableParagraph"/>
              <w:spacing w:line="312" w:lineRule="auto"/>
              <w:ind w:right="326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 ) DEFICIÊNCIA INTELECTUAL</w:t>
            </w:r>
            <w:r>
              <w:rPr>
                <w:sz w:val="12"/>
              </w:rPr>
              <w:t>: funcionamento intelectual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significativamente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inferior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à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média,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manifestação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antes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anos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limitações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associadas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duas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áreas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habilidades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adaptativas, tais como:</w:t>
            </w:r>
          </w:p>
        </w:tc>
      </w:tr>
      <w:tr>
        <w:trPr>
          <w:trHeight w:val="780" w:hRule="atLeast"/>
        </w:trPr>
        <w:tc>
          <w:tcPr>
            <w:tcW w:w="115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1.(</w:t>
            </w:r>
            <w:r>
              <w:rPr>
                <w:spacing w:val="30"/>
                <w:sz w:val="12"/>
              </w:rPr>
              <w:t> </w:t>
            </w:r>
            <w:r>
              <w:rPr>
                <w:spacing w:val="-10"/>
                <w:sz w:val="12"/>
              </w:rPr>
              <w:t>)</w:t>
            </w:r>
          </w:p>
          <w:p>
            <w:pPr>
              <w:pStyle w:val="TableParagraph"/>
              <w:spacing w:before="42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3.(</w:t>
            </w:r>
          </w:p>
          <w:p>
            <w:pPr>
              <w:pStyle w:val="TableParagraph"/>
              <w:spacing w:line="312" w:lineRule="auto" w:before="42"/>
              <w:rPr>
                <w:sz w:val="12"/>
              </w:rPr>
            </w:pPr>
            <w:r>
              <w:rPr>
                <w:spacing w:val="-2"/>
                <w:sz w:val="12"/>
              </w:rPr>
              <w:t>)Habilidades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sociais</w:t>
            </w:r>
          </w:p>
        </w:tc>
        <w:tc>
          <w:tcPr>
            <w:tcW w:w="1080" w:type="dxa"/>
          </w:tcPr>
          <w:p>
            <w:pPr>
              <w:pStyle w:val="TableParagraph"/>
              <w:spacing w:line="312" w:lineRule="auto"/>
              <w:ind w:right="67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Saúde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seguranç</w:t>
            </w:r>
            <w:r>
              <w:rPr>
                <w:spacing w:val="-2"/>
                <w:sz w:val="12"/>
              </w:rPr>
              <w:t>a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)</w:t>
            </w:r>
          </w:p>
          <w:p>
            <w:pPr>
              <w:pStyle w:val="TableParagraph"/>
              <w:spacing w:before="42"/>
              <w:rPr>
                <w:sz w:val="12"/>
              </w:rPr>
            </w:pPr>
            <w:r>
              <w:rPr>
                <w:spacing w:val="-2"/>
                <w:sz w:val="12"/>
              </w:rPr>
              <w:t>Lazer</w:t>
            </w:r>
          </w:p>
        </w:tc>
      </w:tr>
      <w:tr>
        <w:trPr>
          <w:trHeight w:val="960" w:hRule="atLeast"/>
        </w:trPr>
        <w:tc>
          <w:tcPr>
            <w:tcW w:w="1155" w:type="dxa"/>
          </w:tcPr>
          <w:p>
            <w:pPr>
              <w:pStyle w:val="TableParagraph"/>
              <w:spacing w:line="312" w:lineRule="auto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Cuidado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pessoal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)</w:t>
            </w:r>
          </w:p>
          <w:p>
            <w:pPr>
              <w:pStyle w:val="TableParagraph"/>
              <w:spacing w:line="312" w:lineRule="auto" w:before="42"/>
              <w:ind w:right="51"/>
              <w:rPr>
                <w:sz w:val="12"/>
              </w:rPr>
            </w:pPr>
            <w:r>
              <w:rPr>
                <w:sz w:val="12"/>
              </w:rPr>
              <w:t>Utilização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comunidade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6.(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)</w:t>
            </w:r>
          </w:p>
          <w:p>
            <w:pPr>
              <w:pStyle w:val="TableParagraph"/>
              <w:spacing w:line="312" w:lineRule="auto" w:before="42"/>
              <w:ind w:right="67"/>
              <w:rPr>
                <w:sz w:val="12"/>
              </w:rPr>
            </w:pPr>
            <w:r>
              <w:rPr>
                <w:spacing w:val="-2"/>
                <w:sz w:val="12"/>
              </w:rPr>
              <w:t>Habilidades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acadêmicas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8.(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)</w:t>
            </w:r>
          </w:p>
          <w:p>
            <w:pPr>
              <w:pStyle w:val="TableParagraph"/>
              <w:spacing w:before="42"/>
              <w:rPr>
                <w:sz w:val="12"/>
              </w:rPr>
            </w:pPr>
            <w:r>
              <w:rPr>
                <w:spacing w:val="-2"/>
                <w:sz w:val="12"/>
              </w:rPr>
              <w:t>Trabalho</w:t>
            </w:r>
          </w:p>
        </w:tc>
      </w:tr>
    </w:tbl>
    <w:p>
      <w:pPr>
        <w:spacing w:line="338" w:lineRule="auto" w:before="112"/>
        <w:ind w:left="7" w:right="14" w:firstLine="0"/>
        <w:jc w:val="left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w:t>Para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os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candidatos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com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deficiência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intelectual,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Laudo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Médico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deverá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vir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acompanhado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original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Teste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Avaliaęão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Cognitiva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(Intelectual),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especificando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o</w:t>
      </w:r>
      <w:r>
        <w:rPr>
          <w:rFonts w:ascii="Arial" w:hAnsi="Arial"/>
          <w:b/>
          <w:i/>
          <w:spacing w:val="-3"/>
          <w:sz w:val="12"/>
        </w:rPr>
        <w:t> </w:t>
      </w:r>
      <w:r>
        <w:rPr>
          <w:rFonts w:ascii="Arial" w:hAnsi="Arial"/>
          <w:b/>
          <w:i/>
          <w:sz w:val="12"/>
        </w:rPr>
        <w:t>grau</w:t>
      </w:r>
      <w:r>
        <w:rPr>
          <w:rFonts w:ascii="Arial" w:hAnsi="Arial"/>
          <w:b/>
          <w:i/>
          <w:spacing w:val="40"/>
          <w:sz w:val="12"/>
        </w:rPr>
        <w:t> </w:t>
      </w:r>
      <w:r>
        <w:rPr>
          <w:rFonts w:ascii="Arial" w:hAnsi="Arial"/>
          <w:b/>
          <w:i/>
          <w:sz w:val="12"/>
        </w:rPr>
        <w:t>ou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nível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funcionamento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intelectual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em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relaęão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à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média,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emitido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por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médico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psiquiatra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ou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por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psicólogo,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realizado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no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máximo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em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até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6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(seis)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meses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anteriores</w:t>
      </w:r>
      <w:r>
        <w:rPr>
          <w:rFonts w:ascii="Arial" w:hAnsi="Arial"/>
          <w:b/>
          <w:i/>
          <w:spacing w:val="-2"/>
          <w:sz w:val="12"/>
        </w:rPr>
        <w:t> </w:t>
      </w:r>
      <w:r>
        <w:rPr>
          <w:rFonts w:ascii="Arial" w:hAnsi="Arial"/>
          <w:b/>
          <w:i/>
          <w:sz w:val="12"/>
        </w:rPr>
        <w:t>ao</w:t>
      </w:r>
      <w:r>
        <w:rPr>
          <w:rFonts w:ascii="Arial" w:hAnsi="Arial"/>
          <w:b/>
          <w:i/>
          <w:spacing w:val="40"/>
          <w:sz w:val="12"/>
        </w:rPr>
        <w:t> </w:t>
      </w:r>
      <w:r>
        <w:rPr>
          <w:rFonts w:ascii="Arial" w:hAnsi="Arial"/>
          <w:b/>
          <w:i/>
          <w:sz w:val="12"/>
        </w:rPr>
        <w:t>último dia das inscrięões.</w:t>
      </w:r>
    </w:p>
    <w:p>
      <w:pPr>
        <w:tabs>
          <w:tab w:pos="7610" w:val="left" w:leader="none"/>
        </w:tabs>
        <w:spacing w:before="106"/>
        <w:ind w:left="7" w:right="0" w:firstLine="0"/>
        <w:jc w:val="left"/>
        <w:rPr>
          <w:rFonts w:ascii="Times New Roman" w:hAnsi="Times New Roman"/>
          <w:sz w:val="12"/>
        </w:rPr>
      </w:pPr>
      <w:r>
        <w:rPr>
          <w:rFonts w:ascii="Arial" w:hAnsi="Arial"/>
          <w:b/>
          <w:sz w:val="12"/>
        </w:rPr>
        <w:t>(</w:t>
      </w:r>
      <w:r>
        <w:rPr>
          <w:rFonts w:ascii="Arial" w:hAnsi="Arial"/>
          <w:b/>
          <w:spacing w:val="25"/>
          <w:sz w:val="12"/>
        </w:rPr>
        <w:t> </w:t>
      </w:r>
      <w:r>
        <w:rPr>
          <w:rFonts w:ascii="Arial" w:hAnsi="Arial"/>
          <w:b/>
          <w:sz w:val="12"/>
        </w:rPr>
        <w:t>)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DEFICIÊNCIA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MÚLTIPLA</w:t>
      </w:r>
      <w:r>
        <w:rPr>
          <w:sz w:val="12"/>
        </w:rPr>
        <w:t>:</w:t>
      </w:r>
      <w:r>
        <w:rPr>
          <w:spacing w:val="-4"/>
          <w:sz w:val="12"/>
        </w:rPr>
        <w:t> </w:t>
      </w:r>
      <w:r>
        <w:rPr>
          <w:sz w:val="12"/>
        </w:rPr>
        <w:t>associação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duas</w:t>
      </w:r>
      <w:r>
        <w:rPr>
          <w:spacing w:val="-4"/>
          <w:sz w:val="12"/>
        </w:rPr>
        <w:t> </w:t>
      </w:r>
      <w:r>
        <w:rPr>
          <w:sz w:val="12"/>
        </w:rPr>
        <w:t>ou</w:t>
      </w:r>
      <w:r>
        <w:rPr>
          <w:spacing w:val="-4"/>
          <w:sz w:val="12"/>
        </w:rPr>
        <w:t> </w:t>
      </w:r>
      <w:r>
        <w:rPr>
          <w:sz w:val="12"/>
        </w:rPr>
        <w:t>mais</w:t>
      </w:r>
      <w:r>
        <w:rPr>
          <w:spacing w:val="-4"/>
          <w:sz w:val="12"/>
        </w:rPr>
        <w:t> </w:t>
      </w:r>
      <w:r>
        <w:rPr>
          <w:sz w:val="12"/>
        </w:rPr>
        <w:t>deficiências:</w:t>
      </w:r>
      <w:r>
        <w:rPr>
          <w:spacing w:val="-7"/>
          <w:sz w:val="12"/>
        </w:rPr>
        <w:t> </w:t>
      </w:r>
      <w:r>
        <w:rPr>
          <w:rFonts w:ascii="Times New Roman" w:hAnsi="Times New Roman"/>
          <w:sz w:val="12"/>
          <w:u w:val="single"/>
        </w:rPr>
        <w:tab/>
      </w:r>
    </w:p>
    <w:p>
      <w:pPr>
        <w:spacing w:after="0"/>
        <w:jc w:val="left"/>
        <w:rPr>
          <w:rFonts w:ascii="Times New Roman" w:hAnsi="Times New Roman"/>
          <w:sz w:val="12"/>
        </w:rPr>
        <w:sectPr>
          <w:type w:val="continuous"/>
          <w:pgSz w:w="11920" w:h="16840"/>
          <w:pgMar w:top="540" w:bottom="280" w:left="1133" w:right="1133"/>
        </w:sectPr>
      </w:pPr>
    </w:p>
    <w:p>
      <w:pPr>
        <w:pStyle w:val="BodyText"/>
        <w:spacing w:line="312" w:lineRule="auto" w:before="50"/>
        <w:ind w:left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723900</wp:posOffset>
                </wp:positionH>
                <wp:positionV relativeFrom="page">
                  <wp:posOffset>1854584</wp:posOffset>
                </wp:positionV>
                <wp:extent cx="647890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h="0">
                              <a:moveTo>
                                <a:pt x="0" y="0"/>
                              </a:moveTo>
                              <a:lnTo>
                                <a:pt x="6478302" y="0"/>
                              </a:lnTo>
                            </a:path>
                          </a:pathLst>
                        </a:custGeom>
                        <a:ln w="37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57pt,146.030304pt" to="567.102539pt,146.030304pt" stroked="true" strokeweight=".29878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</w:rPr>
        <w:t>(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TRANSTORNO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ESPECTRO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AUTISTA: </w:t>
      </w:r>
      <w:r>
        <w:rPr/>
        <w:t>deficiência</w:t>
      </w:r>
      <w:r>
        <w:rPr>
          <w:spacing w:val="-3"/>
        </w:rPr>
        <w:t> </w:t>
      </w:r>
      <w:r>
        <w:rPr/>
        <w:t>persistente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clinicamente</w:t>
      </w:r>
      <w:r>
        <w:rPr>
          <w:spacing w:val="-3"/>
        </w:rPr>
        <w:t> </w:t>
      </w:r>
      <w:r>
        <w:rPr/>
        <w:t>significativa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comunicação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interação</w:t>
      </w:r>
      <w:r>
        <w:rPr>
          <w:spacing w:val="-3"/>
        </w:rPr>
        <w:t> </w:t>
      </w:r>
      <w:r>
        <w:rPr/>
        <w:t>sociais,</w:t>
      </w:r>
      <w:r>
        <w:rPr>
          <w:spacing w:val="-3"/>
        </w:rPr>
        <w:t> </w:t>
      </w:r>
      <w:r>
        <w:rPr/>
        <w:t>manifestada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deficiência</w:t>
      </w:r>
      <w:r>
        <w:rPr>
          <w:spacing w:val="-3"/>
        </w:rPr>
        <w:t> </w:t>
      </w:r>
      <w:r>
        <w:rPr/>
        <w:t>marcada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comunicação</w:t>
      </w:r>
      <w:r>
        <w:rPr>
          <w:spacing w:val="-1"/>
        </w:rPr>
        <w:t> </w:t>
      </w:r>
      <w:r>
        <w:rPr/>
        <w:t>verbal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verbal</w:t>
      </w:r>
      <w:r>
        <w:rPr>
          <w:spacing w:val="-1"/>
        </w:rPr>
        <w:t> </w:t>
      </w:r>
      <w:r>
        <w:rPr/>
        <w:t>usada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interação</w:t>
      </w:r>
      <w:r>
        <w:rPr>
          <w:spacing w:val="-1"/>
        </w:rPr>
        <w:t> </w:t>
      </w:r>
      <w:r>
        <w:rPr/>
        <w:t>social;</w:t>
      </w:r>
      <w:r>
        <w:rPr>
          <w:spacing w:val="-1"/>
        </w:rPr>
        <w:t> </w:t>
      </w:r>
      <w:r>
        <w:rPr/>
        <w:t>ausência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reciprocidade</w:t>
      </w:r>
      <w:r>
        <w:rPr>
          <w:spacing w:val="-1"/>
        </w:rPr>
        <w:t> </w:t>
      </w:r>
      <w:r>
        <w:rPr/>
        <w:t>social;</w:t>
      </w:r>
      <w:r>
        <w:rPr>
          <w:spacing w:val="-1"/>
        </w:rPr>
        <w:t> </w:t>
      </w:r>
      <w:r>
        <w:rPr/>
        <w:t>falência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desenvolver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manter</w:t>
      </w:r>
      <w:r>
        <w:rPr>
          <w:spacing w:val="-1"/>
        </w:rPr>
        <w:t> </w:t>
      </w:r>
      <w:r>
        <w:rPr/>
        <w:t>relações</w:t>
      </w:r>
      <w:r>
        <w:rPr>
          <w:spacing w:val="-1"/>
        </w:rPr>
        <w:t> </w:t>
      </w:r>
      <w:r>
        <w:rPr/>
        <w:t>apropriadas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seu</w:t>
      </w:r>
      <w:r>
        <w:rPr>
          <w:spacing w:val="-1"/>
        </w:rPr>
        <w:t> </w:t>
      </w:r>
      <w:r>
        <w:rPr/>
        <w:t>nível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desenvolvimento;</w:t>
      </w:r>
      <w:r>
        <w:rPr>
          <w:spacing w:val="-2"/>
        </w:rPr>
        <w:t> </w:t>
      </w:r>
      <w:r>
        <w:rPr/>
        <w:t>padrões</w:t>
      </w:r>
      <w:r>
        <w:rPr>
          <w:spacing w:val="-2"/>
        </w:rPr>
        <w:t> </w:t>
      </w:r>
      <w:r>
        <w:rPr/>
        <w:t>restritivos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repetitivos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comportamentos,</w:t>
      </w:r>
      <w:r>
        <w:rPr>
          <w:spacing w:val="-2"/>
        </w:rPr>
        <w:t> </w:t>
      </w:r>
      <w:r>
        <w:rPr/>
        <w:t>interesses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atividades,</w:t>
      </w:r>
      <w:r>
        <w:rPr>
          <w:spacing w:val="-2"/>
        </w:rPr>
        <w:t> </w:t>
      </w:r>
      <w:r>
        <w:rPr/>
        <w:t>manifestados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comportamentos</w:t>
      </w:r>
      <w:r>
        <w:rPr>
          <w:spacing w:val="-2"/>
        </w:rPr>
        <w:t> </w:t>
      </w:r>
      <w:r>
        <w:rPr/>
        <w:t>motores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verbais</w:t>
      </w:r>
      <w:r>
        <w:rPr>
          <w:spacing w:val="-2"/>
        </w:rPr>
        <w:t> </w:t>
      </w:r>
      <w:r>
        <w:rPr/>
        <w:t>estereotipados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por</w:t>
      </w:r>
      <w:r>
        <w:rPr>
          <w:spacing w:val="40"/>
        </w:rPr>
        <w:t> </w:t>
      </w:r>
      <w:r>
        <w:rPr/>
        <w:t>comportamentos sensoriais incomuns; excessiva aderência a rotinas e padrões de comportamento ritualizados; interesses restritos e fixos.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5765" w:val="left" w:leader="none"/>
        </w:tabs>
        <w:spacing w:line="240" w:lineRule="auto" w:before="122" w:after="0"/>
        <w:ind w:left="305" w:right="0" w:hanging="126"/>
        <w:jc w:val="left"/>
        <w:rPr>
          <w:rFonts w:ascii="Times New Roman" w:hAnsi="Times New Roman"/>
          <w:sz w:val="12"/>
        </w:rPr>
      </w:pPr>
      <w:r>
        <w:rPr>
          <w:rFonts w:ascii="Arial" w:hAnsi="Arial"/>
          <w:b/>
          <w:sz w:val="12"/>
        </w:rPr>
        <w:t>CÓDIGO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INTERNACIONAL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DOENÇAS</w:t>
      </w:r>
      <w:r>
        <w:rPr>
          <w:rFonts w:ascii="Arial" w:hAnsi="Arial"/>
          <w:b/>
          <w:spacing w:val="-6"/>
          <w:sz w:val="12"/>
        </w:rPr>
        <w:t> </w:t>
      </w:r>
      <w:r>
        <w:rPr>
          <w:sz w:val="12"/>
        </w:rPr>
        <w:t>(CID</w:t>
      </w:r>
      <w:r>
        <w:rPr>
          <w:spacing w:val="-6"/>
          <w:sz w:val="12"/>
        </w:rPr>
        <w:t> </w:t>
      </w:r>
      <w:r>
        <w:rPr>
          <w:sz w:val="12"/>
        </w:rPr>
        <w:t>10):</w:t>
      </w:r>
      <w:r>
        <w:rPr>
          <w:spacing w:val="-7"/>
          <w:sz w:val="12"/>
        </w:rPr>
        <w:t> </w:t>
      </w:r>
      <w:r>
        <w:rPr>
          <w:rFonts w:ascii="Times New Roman" w:hAnsi="Times New Roman"/>
          <w:sz w:val="12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04" w:val="left" w:leader="none"/>
          <w:tab w:pos="307" w:val="left" w:leader="none"/>
        </w:tabs>
        <w:spacing w:line="312" w:lineRule="auto" w:before="0" w:after="0"/>
        <w:ind w:left="307" w:right="379" w:hanging="165"/>
        <w:jc w:val="left"/>
        <w:rPr>
          <w:sz w:val="12"/>
        </w:rPr>
      </w:pPr>
      <w:r>
        <w:rPr>
          <w:rFonts w:ascii="Arial" w:hAnsi="Arial"/>
          <w:b/>
          <w:sz w:val="12"/>
        </w:rPr>
        <w:t>DESCRIÇÃO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DETALHADA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DEFICIÊNCIA</w:t>
      </w:r>
      <w:r>
        <w:rPr>
          <w:rFonts w:ascii="Arial" w:hAnsi="Arial"/>
          <w:b/>
          <w:spacing w:val="-5"/>
          <w:sz w:val="12"/>
        </w:rPr>
        <w:t> </w:t>
      </w:r>
      <w:r>
        <w:rPr>
          <w:sz w:val="12"/>
        </w:rPr>
        <w:t>(o</w:t>
      </w:r>
      <w:r>
        <w:rPr>
          <w:spacing w:val="-2"/>
          <w:sz w:val="12"/>
        </w:rPr>
        <w:t> </w:t>
      </w:r>
      <w:r>
        <w:rPr>
          <w:sz w:val="12"/>
        </w:rPr>
        <w:t>médico</w:t>
      </w:r>
      <w:r>
        <w:rPr>
          <w:spacing w:val="-2"/>
          <w:sz w:val="12"/>
        </w:rPr>
        <w:t> </w:t>
      </w:r>
      <w:r>
        <w:rPr>
          <w:sz w:val="12"/>
        </w:rPr>
        <w:t>deverá</w:t>
      </w:r>
      <w:r>
        <w:rPr>
          <w:spacing w:val="-2"/>
          <w:sz w:val="12"/>
        </w:rPr>
        <w:t> </w:t>
      </w:r>
      <w:r>
        <w:rPr>
          <w:sz w:val="12"/>
        </w:rPr>
        <w:t>descrever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espécie</w:t>
      </w:r>
      <w:r>
        <w:rPr>
          <w:spacing w:val="-2"/>
          <w:sz w:val="12"/>
        </w:rPr>
        <w:t> </w:t>
      </w:r>
      <w:r>
        <w:rPr>
          <w:sz w:val="12"/>
        </w:rPr>
        <w:t>e</w:t>
      </w:r>
      <w:r>
        <w:rPr>
          <w:spacing w:val="-2"/>
          <w:sz w:val="12"/>
        </w:rPr>
        <w:t> </w:t>
      </w:r>
      <w:r>
        <w:rPr>
          <w:sz w:val="12"/>
        </w:rPr>
        <w:t>o</w:t>
      </w:r>
      <w:r>
        <w:rPr>
          <w:spacing w:val="-2"/>
          <w:sz w:val="12"/>
        </w:rPr>
        <w:t> </w:t>
      </w:r>
      <w:r>
        <w:rPr>
          <w:sz w:val="12"/>
        </w:rPr>
        <w:t>grau</w:t>
      </w:r>
      <w:r>
        <w:rPr>
          <w:spacing w:val="-2"/>
          <w:sz w:val="12"/>
        </w:rPr>
        <w:t> </w:t>
      </w:r>
      <w:r>
        <w:rPr>
          <w:sz w:val="12"/>
        </w:rPr>
        <w:t>ou</w:t>
      </w:r>
      <w:r>
        <w:rPr>
          <w:spacing w:val="-2"/>
          <w:sz w:val="12"/>
        </w:rPr>
        <w:t> </w:t>
      </w:r>
      <w:r>
        <w:rPr>
          <w:sz w:val="12"/>
        </w:rPr>
        <w:t>o</w:t>
      </w:r>
      <w:r>
        <w:rPr>
          <w:spacing w:val="-2"/>
          <w:sz w:val="12"/>
        </w:rPr>
        <w:t> </w:t>
      </w:r>
      <w:r>
        <w:rPr>
          <w:sz w:val="12"/>
        </w:rPr>
        <w:t>nível</w:t>
      </w:r>
      <w:r>
        <w:rPr>
          <w:spacing w:val="-2"/>
          <w:sz w:val="12"/>
        </w:rPr>
        <w:t> </w:t>
      </w:r>
      <w:r>
        <w:rPr>
          <w:sz w:val="12"/>
        </w:rPr>
        <w:t>da</w:t>
      </w:r>
      <w:r>
        <w:rPr>
          <w:spacing w:val="-2"/>
          <w:sz w:val="12"/>
        </w:rPr>
        <w:t> </w:t>
      </w:r>
      <w:r>
        <w:rPr>
          <w:sz w:val="12"/>
        </w:rPr>
        <w:t>deficiência,</w:t>
      </w:r>
      <w:r>
        <w:rPr>
          <w:spacing w:val="-2"/>
          <w:sz w:val="12"/>
        </w:rPr>
        <w:t> </w:t>
      </w:r>
      <w:r>
        <w:rPr>
          <w:sz w:val="12"/>
        </w:rPr>
        <w:t>bem</w:t>
      </w:r>
      <w:r>
        <w:rPr>
          <w:spacing w:val="-2"/>
          <w:sz w:val="12"/>
        </w:rPr>
        <w:t> </w:t>
      </w:r>
      <w:r>
        <w:rPr>
          <w:sz w:val="12"/>
        </w:rPr>
        <w:t>como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sua</w:t>
      </w:r>
      <w:r>
        <w:rPr>
          <w:spacing w:val="-2"/>
          <w:sz w:val="12"/>
        </w:rPr>
        <w:t> </w:t>
      </w:r>
      <w:r>
        <w:rPr>
          <w:sz w:val="12"/>
        </w:rPr>
        <w:t>provável</w:t>
      </w:r>
      <w:r>
        <w:rPr>
          <w:spacing w:val="-2"/>
          <w:sz w:val="12"/>
        </w:rPr>
        <w:t> </w:t>
      </w:r>
      <w:r>
        <w:rPr>
          <w:sz w:val="12"/>
        </w:rPr>
        <w:t>causa,</w:t>
      </w:r>
      <w:r>
        <w:rPr>
          <w:spacing w:val="-2"/>
          <w:sz w:val="12"/>
        </w:rPr>
        <w:t> </w:t>
      </w:r>
      <w:r>
        <w:rPr>
          <w:sz w:val="12"/>
        </w:rPr>
        <w:t>com</w:t>
      </w:r>
      <w:r>
        <w:rPr>
          <w:spacing w:val="-2"/>
          <w:sz w:val="12"/>
        </w:rPr>
        <w:t> </w:t>
      </w:r>
      <w:r>
        <w:rPr>
          <w:sz w:val="12"/>
        </w:rPr>
        <w:t>expressa</w:t>
      </w:r>
      <w:r>
        <w:rPr>
          <w:spacing w:val="40"/>
          <w:sz w:val="12"/>
        </w:rPr>
        <w:t> </w:t>
      </w:r>
      <w:r>
        <w:rPr>
          <w:sz w:val="12"/>
        </w:rPr>
        <w:t>referência ao código correspondente da CID):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spacing w:before="0"/>
        <w:ind w:left="7" w:right="0" w:firstLine="0"/>
        <w:jc w:val="left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w:t>*Laudo</w:t>
      </w:r>
      <w:r>
        <w:rPr>
          <w:rFonts w:ascii="Arial" w:hAnsi="Arial"/>
          <w:b/>
          <w:i/>
          <w:spacing w:val="-7"/>
          <w:sz w:val="12"/>
        </w:rPr>
        <w:t> </w:t>
      </w:r>
      <w:r>
        <w:rPr>
          <w:rFonts w:ascii="Arial" w:hAnsi="Arial"/>
          <w:b/>
          <w:i/>
          <w:sz w:val="12"/>
        </w:rPr>
        <w:t>com</w:t>
      </w:r>
      <w:r>
        <w:rPr>
          <w:rFonts w:ascii="Arial" w:hAnsi="Arial"/>
          <w:b/>
          <w:i/>
          <w:spacing w:val="-4"/>
          <w:sz w:val="12"/>
        </w:rPr>
        <w:t> </w:t>
      </w:r>
      <w:r>
        <w:rPr>
          <w:rFonts w:ascii="Arial" w:hAnsi="Arial"/>
          <w:b/>
          <w:i/>
          <w:sz w:val="12"/>
        </w:rPr>
        <w:t>validade</w:t>
      </w:r>
      <w:r>
        <w:rPr>
          <w:rFonts w:ascii="Arial" w:hAnsi="Arial"/>
          <w:b/>
          <w:i/>
          <w:spacing w:val="-5"/>
          <w:sz w:val="12"/>
        </w:rPr>
        <w:t> </w:t>
      </w:r>
      <w:r>
        <w:rPr>
          <w:rFonts w:ascii="Arial" w:hAnsi="Arial"/>
          <w:b/>
          <w:i/>
          <w:sz w:val="12"/>
        </w:rPr>
        <w:t>apenas</w:t>
      </w:r>
      <w:r>
        <w:rPr>
          <w:rFonts w:ascii="Arial" w:hAnsi="Arial"/>
          <w:b/>
          <w:i/>
          <w:spacing w:val="-4"/>
          <w:sz w:val="12"/>
        </w:rPr>
        <w:t> </w:t>
      </w:r>
      <w:r>
        <w:rPr>
          <w:rFonts w:ascii="Arial" w:hAnsi="Arial"/>
          <w:b/>
          <w:i/>
          <w:sz w:val="12"/>
        </w:rPr>
        <w:t>dos</w:t>
      </w:r>
      <w:r>
        <w:rPr>
          <w:rFonts w:ascii="Arial" w:hAnsi="Arial"/>
          <w:b/>
          <w:i/>
          <w:spacing w:val="-5"/>
          <w:sz w:val="12"/>
        </w:rPr>
        <w:t> </w:t>
      </w:r>
      <w:r>
        <w:rPr>
          <w:rFonts w:ascii="Arial" w:hAnsi="Arial"/>
          <w:b/>
          <w:i/>
          <w:sz w:val="12"/>
        </w:rPr>
        <w:t>últimos</w:t>
      </w:r>
      <w:r>
        <w:rPr>
          <w:rFonts w:ascii="Arial" w:hAnsi="Arial"/>
          <w:b/>
          <w:i/>
          <w:spacing w:val="-4"/>
          <w:sz w:val="12"/>
        </w:rPr>
        <w:t> </w:t>
      </w:r>
      <w:r>
        <w:rPr>
          <w:rFonts w:ascii="Arial" w:hAnsi="Arial"/>
          <w:b/>
          <w:i/>
          <w:sz w:val="12"/>
        </w:rPr>
        <w:t>seis</w:t>
      </w:r>
      <w:r>
        <w:rPr>
          <w:rFonts w:ascii="Arial" w:hAnsi="Arial"/>
          <w:b/>
          <w:i/>
          <w:spacing w:val="-4"/>
          <w:sz w:val="12"/>
        </w:rPr>
        <w:t> </w:t>
      </w:r>
      <w:r>
        <w:rPr>
          <w:rFonts w:ascii="Arial" w:hAnsi="Arial"/>
          <w:b/>
          <w:i/>
          <w:sz w:val="12"/>
        </w:rPr>
        <w:t>(6)</w:t>
      </w:r>
      <w:r>
        <w:rPr>
          <w:rFonts w:ascii="Arial" w:hAnsi="Arial"/>
          <w:b/>
          <w:i/>
          <w:spacing w:val="-5"/>
          <w:sz w:val="12"/>
        </w:rPr>
        <w:t> </w:t>
      </w:r>
      <w:r>
        <w:rPr>
          <w:rFonts w:ascii="Arial" w:hAnsi="Arial"/>
          <w:b/>
          <w:i/>
          <w:sz w:val="12"/>
        </w:rPr>
        <w:t>meses</w:t>
      </w:r>
      <w:r>
        <w:rPr>
          <w:rFonts w:ascii="Arial" w:hAnsi="Arial"/>
          <w:b/>
          <w:i/>
          <w:spacing w:val="-4"/>
          <w:sz w:val="12"/>
        </w:rPr>
        <w:t> </w:t>
      </w:r>
      <w:r>
        <w:rPr>
          <w:rFonts w:ascii="Arial" w:hAnsi="Arial"/>
          <w:b/>
          <w:i/>
          <w:sz w:val="12"/>
        </w:rPr>
        <w:t>da</w:t>
      </w:r>
      <w:r>
        <w:rPr>
          <w:rFonts w:ascii="Arial" w:hAnsi="Arial"/>
          <w:b/>
          <w:i/>
          <w:spacing w:val="-5"/>
          <w:sz w:val="12"/>
        </w:rPr>
        <w:t> </w:t>
      </w:r>
      <w:r>
        <w:rPr>
          <w:rFonts w:ascii="Arial" w:hAnsi="Arial"/>
          <w:b/>
          <w:i/>
          <w:sz w:val="12"/>
        </w:rPr>
        <w:t>data</w:t>
      </w:r>
      <w:r>
        <w:rPr>
          <w:rFonts w:ascii="Arial" w:hAnsi="Arial"/>
          <w:b/>
          <w:i/>
          <w:spacing w:val="-4"/>
          <w:sz w:val="12"/>
        </w:rPr>
        <w:t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5"/>
          <w:sz w:val="12"/>
        </w:rPr>
        <w:t> </w:t>
      </w:r>
      <w:r>
        <w:rPr>
          <w:rFonts w:ascii="Arial" w:hAnsi="Arial"/>
          <w:b/>
          <w:i/>
          <w:sz w:val="12"/>
        </w:rPr>
        <w:t>análise</w:t>
      </w:r>
      <w:r>
        <w:rPr>
          <w:rFonts w:ascii="Arial" w:hAnsi="Arial"/>
          <w:b/>
          <w:i/>
          <w:spacing w:val="-4"/>
          <w:sz w:val="12"/>
        </w:rPr>
        <w:t> </w:t>
      </w:r>
      <w:r>
        <w:rPr>
          <w:rFonts w:ascii="Arial" w:hAnsi="Arial"/>
          <w:b/>
          <w:i/>
          <w:sz w:val="12"/>
        </w:rPr>
        <w:t>da</w:t>
      </w:r>
      <w:r>
        <w:rPr>
          <w:rFonts w:ascii="Arial" w:hAnsi="Arial"/>
          <w:b/>
          <w:i/>
          <w:spacing w:val="-4"/>
          <w:sz w:val="12"/>
        </w:rPr>
        <w:t> </w:t>
      </w:r>
      <w:r>
        <w:rPr>
          <w:rFonts w:ascii="Arial" w:hAnsi="Arial"/>
          <w:b/>
          <w:i/>
          <w:spacing w:val="-2"/>
          <w:sz w:val="12"/>
        </w:rPr>
        <w:t>documentaęão.</w:t>
      </w:r>
    </w:p>
    <w:p>
      <w:pPr>
        <w:pStyle w:val="BodyText"/>
        <w:spacing w:before="3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723900</wp:posOffset>
                </wp:positionH>
                <wp:positionV relativeFrom="paragraph">
                  <wp:posOffset>181949</wp:posOffset>
                </wp:positionV>
                <wp:extent cx="23863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86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6330" h="0">
                              <a:moveTo>
                                <a:pt x="0" y="0"/>
                              </a:moveTo>
                              <a:lnTo>
                                <a:pt x="2386012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pt;margin-top:14.326757pt;width:187.9pt;height:.1pt;mso-position-horizontal-relative:page;mso-position-vertical-relative:paragraph;z-index:-15727616;mso-wrap-distance-left:0;mso-wrap-distance-right:0" id="docshape5" coordorigin="1140,287" coordsize="3758,0" path="m1140,287l4898,28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4"/>
        <w:rPr>
          <w:rFonts w:ascii="Arial"/>
          <w:b/>
          <w:i/>
        </w:rPr>
      </w:pPr>
    </w:p>
    <w:p>
      <w:pPr>
        <w:tabs>
          <w:tab w:pos="1666" w:val="left" w:leader="none"/>
          <w:tab w:pos="2200" w:val="left" w:leader="none"/>
          <w:tab w:pos="3800" w:val="left" w:leader="none"/>
          <w:tab w:pos="4400" w:val="left" w:leader="none"/>
        </w:tabs>
        <w:spacing w:before="0"/>
        <w:ind w:left="0" w:right="21" w:firstLine="0"/>
        <w:jc w:val="center"/>
        <w:rPr>
          <w:sz w:val="12"/>
        </w:rPr>
      </w:pP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pacing w:val="-10"/>
          <w:sz w:val="12"/>
        </w:rPr>
        <w:t>.</w:t>
      </w:r>
    </w:p>
    <w:p>
      <w:pPr>
        <w:pStyle w:val="BodyText"/>
        <w:spacing w:before="24"/>
      </w:pPr>
    </w:p>
    <w:p>
      <w:pPr>
        <w:pStyle w:val="BodyText"/>
        <w:ind w:right="24"/>
        <w:jc w:val="center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</w:pPr>
      <w:r>
        <w:rPr/>
        <w:t>Assinatura,</w:t>
      </w:r>
      <w:r>
        <w:rPr>
          <w:spacing w:val="-6"/>
        </w:rPr>
        <w:t> </w:t>
      </w:r>
      <w:r>
        <w:rPr/>
        <w:t>carimbo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CRM</w:t>
      </w:r>
      <w:r>
        <w:rPr>
          <w:spacing w:val="-5"/>
        </w:rPr>
        <w:t> </w:t>
      </w:r>
      <w:r>
        <w:rPr/>
        <w:t>do(a)</w:t>
      </w:r>
      <w:r>
        <w:rPr>
          <w:spacing w:val="-5"/>
        </w:rPr>
        <w:t> </w:t>
      </w:r>
      <w:r>
        <w:rPr>
          <w:spacing w:val="-2"/>
        </w:rPr>
        <w:t>médico(a)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0"/>
        <w:rPr>
          <w:rFonts w:ascii="Arial"/>
          <w:b/>
        </w:rPr>
      </w:pPr>
    </w:p>
    <w:p>
      <w:pPr>
        <w:spacing w:before="0"/>
        <w:ind w:left="0" w:right="21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Assinatura</w:t>
      </w:r>
      <w:r>
        <w:rPr>
          <w:rFonts w:ascii="Arial"/>
          <w:b/>
          <w:spacing w:val="-8"/>
          <w:sz w:val="12"/>
        </w:rPr>
        <w:t> </w:t>
      </w:r>
      <w:r>
        <w:rPr>
          <w:rFonts w:ascii="Arial"/>
          <w:b/>
          <w:sz w:val="12"/>
        </w:rPr>
        <w:t>do(a)</w:t>
      </w:r>
      <w:r>
        <w:rPr>
          <w:rFonts w:ascii="Arial"/>
          <w:b/>
          <w:spacing w:val="-7"/>
          <w:sz w:val="12"/>
        </w:rPr>
        <w:t> </w:t>
      </w:r>
      <w:r>
        <w:rPr>
          <w:rFonts w:ascii="Arial"/>
          <w:b/>
          <w:spacing w:val="-2"/>
          <w:sz w:val="12"/>
        </w:rPr>
        <w:t>Candidato(a)</w:t>
      </w:r>
    </w:p>
    <w:p>
      <w:pPr>
        <w:pStyle w:val="BodyText"/>
        <w:spacing w:before="39"/>
        <w:rPr>
          <w:rFonts w:ascii="Arial"/>
          <w:b/>
        </w:rPr>
      </w:pPr>
    </w:p>
    <w:p>
      <w:pPr>
        <w:spacing w:before="0"/>
        <w:ind w:left="0" w:right="20" w:firstLine="0"/>
        <w:jc w:val="center"/>
        <w:rPr>
          <w:sz w:val="12"/>
        </w:rPr>
      </w:pPr>
      <w:r>
        <w:rPr>
          <w:sz w:val="12"/>
        </w:rPr>
        <w:t>(</w:t>
      </w:r>
      <w:r>
        <w:rPr>
          <w:rFonts w:ascii="Arial"/>
          <w:i/>
          <w:sz w:val="12"/>
        </w:rPr>
        <w:t>Assinado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z w:val="12"/>
        </w:rPr>
        <w:t>eletronicamente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z w:val="12"/>
        </w:rPr>
        <w:t>via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pacing w:val="-2"/>
          <w:sz w:val="12"/>
        </w:rPr>
        <w:t>Gov.br</w:t>
      </w:r>
      <w:r>
        <w:rPr>
          <w:spacing w:val="-2"/>
          <w:sz w:val="12"/>
        </w:rPr>
        <w:t>)</w:t>
      </w:r>
    </w:p>
    <w:sectPr>
      <w:pgSz w:w="11920" w:h="16840"/>
      <w:pgMar w:top="8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7" w:hanging="1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4"/>
        <w:w w:val="100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5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0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6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1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7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7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3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1"/>
      <w:jc w:val="center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05" w:hanging="16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33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2025-10-18T17:48:53Z</dcterms:created>
  <dcterms:modified xsi:type="dcterms:W3CDTF">2025-10-18T17:48:53Z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2025-10-18T00:00:00Z</vt:filetime>
  </property>
  <property fmtid="{D5CDD505-2E9C-101B-9397-08002B2CF9AE}" pid="4" name="Producer">
    <vt:lpwstr>iLovePDF</vt:lpwstr>
  </property>
</Properties>
</file>